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8B179" w14:textId="77777777" w:rsidR="00902080" w:rsidRDefault="00295887">
      <w:pPr>
        <w:pStyle w:val="Header"/>
        <w:tabs>
          <w:tab w:val="clear" w:pos="4536"/>
          <w:tab w:val="clear" w:pos="9072"/>
          <w:tab w:val="right" w:pos="9282"/>
          <w:tab w:val="right" w:pos="9492"/>
        </w:tabs>
        <w:spacing w:before="72" w:after="72"/>
        <w:rPr>
          <w:rFonts w:eastAsia="宋体"/>
          <w:sz w:val="22"/>
          <w:szCs w:val="22"/>
          <w:lang w:eastAsia="zh-CN"/>
        </w:rPr>
      </w:pPr>
      <w:proofErr w:type="spellStart"/>
      <w:r>
        <w:rPr>
          <w:sz w:val="22"/>
          <w:szCs w:val="22"/>
        </w:rPr>
        <w:t>3GPP</w:t>
      </w:r>
      <w:proofErr w:type="spellEnd"/>
      <w:r>
        <w:rPr>
          <w:sz w:val="22"/>
          <w:szCs w:val="22"/>
        </w:rPr>
        <w:t xml:space="preserve"> TSG RAN </w:t>
      </w:r>
      <w:proofErr w:type="spellStart"/>
      <w:r>
        <w:rPr>
          <w:sz w:val="22"/>
          <w:szCs w:val="22"/>
        </w:rPr>
        <w:t>WG1</w:t>
      </w:r>
      <w:proofErr w:type="spellEnd"/>
      <w:r>
        <w:rPr>
          <w:sz w:val="22"/>
          <w:szCs w:val="22"/>
        </w:rPr>
        <w:t xml:space="preserve"> #111</w:t>
      </w:r>
      <w:r>
        <w:rPr>
          <w:rFonts w:ascii="Times New Roman" w:eastAsia="宋体" w:hAnsi="Times New Roman"/>
          <w:sz w:val="22"/>
          <w:szCs w:val="22"/>
          <w:lang w:eastAsia="zh-CN"/>
        </w:rPr>
        <w:tab/>
        <w:t xml:space="preserve">    </w:t>
      </w:r>
      <w:proofErr w:type="spellStart"/>
      <w:r>
        <w:rPr>
          <w:sz w:val="22"/>
          <w:szCs w:val="22"/>
          <w:lang w:eastAsia="ja-JP"/>
        </w:rPr>
        <w:t>R1</w:t>
      </w:r>
      <w:proofErr w:type="spellEnd"/>
      <w:r>
        <w:rPr>
          <w:sz w:val="22"/>
          <w:szCs w:val="22"/>
          <w:lang w:eastAsia="ja-JP"/>
        </w:rPr>
        <w:t>-2210935</w:t>
      </w:r>
    </w:p>
    <w:p w14:paraId="43CD20EF" w14:textId="77777777" w:rsidR="00902080" w:rsidRDefault="00295887">
      <w:pPr>
        <w:spacing w:before="72" w:after="72" w:line="240" w:lineRule="auto"/>
        <w:rPr>
          <w:rFonts w:ascii="Arial" w:hAnsi="Arial"/>
          <w:b/>
          <w:sz w:val="22"/>
        </w:rPr>
      </w:pPr>
      <w:r>
        <w:rPr>
          <w:rFonts w:ascii="Arial" w:hAnsi="Arial"/>
          <w:b/>
          <w:sz w:val="22"/>
        </w:rPr>
        <w:t>Toulouse, France, November 14</w:t>
      </w:r>
      <w:r>
        <w:rPr>
          <w:rFonts w:ascii="Arial" w:hAnsi="Arial"/>
          <w:b/>
          <w:sz w:val="22"/>
          <w:vertAlign w:val="superscript"/>
        </w:rPr>
        <w:t>th</w:t>
      </w:r>
      <w:r>
        <w:rPr>
          <w:rFonts w:ascii="Arial" w:hAnsi="Arial"/>
          <w:b/>
          <w:sz w:val="22"/>
        </w:rPr>
        <w:t xml:space="preserve"> – 18</w:t>
      </w:r>
      <w:r>
        <w:rPr>
          <w:rFonts w:ascii="Arial" w:hAnsi="Arial"/>
          <w:b/>
          <w:sz w:val="22"/>
          <w:vertAlign w:val="superscript"/>
        </w:rPr>
        <w:t>th</w:t>
      </w:r>
      <w:r>
        <w:rPr>
          <w:rFonts w:ascii="Arial" w:hAnsi="Arial"/>
          <w:b/>
          <w:sz w:val="22"/>
        </w:rPr>
        <w:t>, 2022</w:t>
      </w:r>
    </w:p>
    <w:p w14:paraId="2F755095" w14:textId="77777777" w:rsidR="00902080" w:rsidRDefault="00902080">
      <w:pPr>
        <w:spacing w:before="72" w:after="72" w:line="240" w:lineRule="auto"/>
        <w:rPr>
          <w:rFonts w:ascii="Arial" w:eastAsia="宋体" w:hAnsi="Arial"/>
          <w:b/>
          <w:sz w:val="22"/>
        </w:rPr>
      </w:pPr>
    </w:p>
    <w:p w14:paraId="42A14337" w14:textId="77777777" w:rsidR="00902080" w:rsidRDefault="00295887">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14:paraId="3F9C5BB7" w14:textId="77777777" w:rsidR="00902080" w:rsidRDefault="00295887">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Enhancements on unified TCI framework extension for multi-</w:t>
      </w:r>
      <w:proofErr w:type="spellStart"/>
      <w:r>
        <w:rPr>
          <w:rFonts w:hint="eastAsia"/>
          <w:sz w:val="22"/>
          <w:szCs w:val="22"/>
        </w:rPr>
        <w:t>TRP</w:t>
      </w:r>
      <w:proofErr w:type="spellEnd"/>
    </w:p>
    <w:p w14:paraId="6C7740F0" w14:textId="77777777" w:rsidR="00902080" w:rsidRDefault="00295887">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9.1.1.1</w:t>
      </w:r>
    </w:p>
    <w:p w14:paraId="36031FA3" w14:textId="77777777" w:rsidR="00902080" w:rsidRDefault="00295887">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14:paraId="30E19226" w14:textId="77777777" w:rsidR="00902080" w:rsidRDefault="00295887">
      <w:pPr>
        <w:numPr>
          <w:ilvl w:val="0"/>
          <w:numId w:val="8"/>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14:paraId="58B07ECA" w14:textId="77777777" w:rsidR="00902080" w:rsidRDefault="00295887">
      <w:pPr>
        <w:spacing w:before="72" w:after="72"/>
        <w:rPr>
          <w:rFonts w:eastAsia="微软雅黑"/>
          <w:szCs w:val="20"/>
          <w:lang w:val="en-GB"/>
        </w:rPr>
      </w:pPr>
      <w:r>
        <w:rPr>
          <w:rFonts w:eastAsia="微软雅黑" w:hint="eastAsia"/>
          <w:szCs w:val="20"/>
          <w:lang w:val="en-GB"/>
        </w:rPr>
        <w:t xml:space="preserve">In </w:t>
      </w:r>
      <w:proofErr w:type="spellStart"/>
      <w:r>
        <w:rPr>
          <w:rFonts w:eastAsia="微软雅黑" w:hint="eastAsia"/>
          <w:szCs w:val="20"/>
          <w:lang w:val="en-GB"/>
        </w:rPr>
        <w:t>RAN#94</w:t>
      </w:r>
      <w:proofErr w:type="spellEnd"/>
      <w:r>
        <w:rPr>
          <w:rFonts w:eastAsia="微软雅黑" w:hint="eastAsia"/>
          <w:szCs w:val="20"/>
          <w:lang w:val="en-GB"/>
        </w:rPr>
        <w:t xml:space="preserve">, a new </w:t>
      </w:r>
      <w:proofErr w:type="spellStart"/>
      <w:r>
        <w:rPr>
          <w:rFonts w:eastAsia="微软雅黑" w:hint="eastAsia"/>
          <w:szCs w:val="20"/>
          <w:lang w:val="en-GB"/>
        </w:rPr>
        <w:t>Rel</w:t>
      </w:r>
      <w:proofErr w:type="spellEnd"/>
      <w:r>
        <w:rPr>
          <w:rFonts w:eastAsia="微软雅黑" w:hint="eastAsia"/>
          <w:szCs w:val="20"/>
          <w:lang w:val="en-GB"/>
        </w:rPr>
        <w:t xml:space="preserve">-18 </w:t>
      </w:r>
      <w:proofErr w:type="spellStart"/>
      <w:r>
        <w:rPr>
          <w:rFonts w:eastAsia="微软雅黑" w:hint="eastAsia"/>
          <w:szCs w:val="20"/>
          <w:lang w:val="en-GB"/>
        </w:rPr>
        <w:t>WID</w:t>
      </w:r>
      <w:proofErr w:type="spellEnd"/>
      <w:r>
        <w:rPr>
          <w:rFonts w:eastAsia="微软雅黑" w:hint="eastAsia"/>
          <w:szCs w:val="20"/>
          <w:lang w:val="en-GB"/>
        </w:rPr>
        <w:t xml:space="preserve"> on MIMO evaluation for DL and UL was approved as in [1]. In this contribution, we elaborate our views on </w:t>
      </w:r>
      <w:proofErr w:type="spellStart"/>
      <w:r>
        <w:rPr>
          <w:rFonts w:eastAsia="微软雅黑" w:hint="eastAsia"/>
          <w:szCs w:val="20"/>
          <w:lang w:val="en-GB"/>
        </w:rPr>
        <w:t>Rel</w:t>
      </w:r>
      <w:proofErr w:type="spellEnd"/>
      <w:r>
        <w:rPr>
          <w:rFonts w:eastAsia="微软雅黑" w:hint="eastAsia"/>
          <w:szCs w:val="20"/>
          <w:lang w:val="en-GB"/>
        </w:rPr>
        <w:t xml:space="preserve">-18 extension for indication of multiple DL/UL TCI states, simultaneous multi-panel UL transmission, and </w:t>
      </w:r>
      <w:r>
        <w:rPr>
          <w:rFonts w:eastAsia="微软雅黑"/>
          <w:szCs w:val="20"/>
          <w:lang w:val="en-GB"/>
        </w:rPr>
        <w:t xml:space="preserve">UL </w:t>
      </w:r>
      <w:r>
        <w:rPr>
          <w:rFonts w:eastAsia="微软雅黑" w:hint="eastAsia"/>
          <w:szCs w:val="20"/>
          <w:lang w:val="en-GB"/>
        </w:rPr>
        <w:t>power contro</w:t>
      </w:r>
      <w:r>
        <w:rPr>
          <w:rFonts w:eastAsia="微软雅黑" w:hint="eastAsia"/>
          <w:szCs w:val="20"/>
          <w:lang w:val="en-GB"/>
        </w:rPr>
        <w:t xml:space="preserve">l for </w:t>
      </w:r>
      <w:r>
        <w:rPr>
          <w:rFonts w:eastAsia="微软雅黑"/>
          <w:szCs w:val="20"/>
          <w:lang w:val="en-GB"/>
        </w:rPr>
        <w:t>enabling UL multi-panel transmission</w:t>
      </w:r>
      <w:r>
        <w:rPr>
          <w:rFonts w:eastAsia="微软雅黑" w:hint="eastAsia"/>
          <w:szCs w:val="20"/>
          <w:lang w:val="en-GB"/>
        </w:rPr>
        <w:t>.</w:t>
      </w:r>
    </w:p>
    <w:p w14:paraId="05FCF410" w14:textId="77777777" w:rsidR="00902080" w:rsidRDefault="00295887">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Enhancement for unified TCI state framework</w:t>
      </w:r>
    </w:p>
    <w:p w14:paraId="542BB3C5" w14:textId="77777777" w:rsidR="00902080" w:rsidRDefault="00295887">
      <w:pPr>
        <w:numPr>
          <w:ilvl w:val="1"/>
          <w:numId w:val="8"/>
        </w:numPr>
        <w:tabs>
          <w:tab w:val="clear" w:pos="576"/>
        </w:tabs>
        <w:spacing w:before="72" w:afterLines="50" w:after="120" w:line="240" w:lineRule="auto"/>
        <w:ind w:left="567" w:hanging="567"/>
        <w:outlineLvl w:val="1"/>
        <w:rPr>
          <w:rFonts w:eastAsia="微软雅黑"/>
          <w:szCs w:val="20"/>
        </w:rPr>
      </w:pPr>
      <w:r>
        <w:rPr>
          <w:rFonts w:eastAsia="宋体"/>
          <w:b/>
          <w:sz w:val="24"/>
          <w:szCs w:val="20"/>
        </w:rPr>
        <w:t xml:space="preserve">Roadmap on unified TCI operation for </w:t>
      </w:r>
      <w:proofErr w:type="spellStart"/>
      <w:r>
        <w:rPr>
          <w:rFonts w:eastAsia="宋体"/>
          <w:b/>
          <w:sz w:val="24"/>
          <w:szCs w:val="20"/>
        </w:rPr>
        <w:t>mTRP</w:t>
      </w:r>
      <w:proofErr w:type="spellEnd"/>
    </w:p>
    <w:p w14:paraId="2B9C81FB" w14:textId="77777777" w:rsidR="00902080" w:rsidRDefault="00295887">
      <w:pPr>
        <w:snapToGrid/>
        <w:spacing w:before="72" w:after="72"/>
        <w:rPr>
          <w:rFonts w:eastAsia="t"/>
        </w:rPr>
      </w:pPr>
      <w:r>
        <w:rPr>
          <w:rFonts w:eastAsia="t" w:hint="eastAsia"/>
        </w:rPr>
        <w:t xml:space="preserve">In general, </w:t>
      </w:r>
      <w:r>
        <w:rPr>
          <w:rFonts w:eastAsia="t"/>
        </w:rPr>
        <w:t xml:space="preserve">we have a long-term evolution on </w:t>
      </w:r>
      <w:proofErr w:type="spellStart"/>
      <w:r>
        <w:rPr>
          <w:rFonts w:eastAsia="t"/>
        </w:rPr>
        <w:t>mTRP</w:t>
      </w:r>
      <w:proofErr w:type="spellEnd"/>
      <w:r>
        <w:rPr>
          <w:rFonts w:eastAsia="t"/>
        </w:rPr>
        <w:t xml:space="preserve"> operation from Rel-16 to Rel-18, and then the potential enhancement cases </w:t>
      </w:r>
      <w:r>
        <w:rPr>
          <w:rFonts w:eastAsia="t"/>
        </w:rPr>
        <w:t>are identified as follows during last-meeting offline discussion:</w:t>
      </w:r>
    </w:p>
    <w:p w14:paraId="2E3345DD" w14:textId="77777777" w:rsidR="00902080" w:rsidRDefault="00295887">
      <w:pPr>
        <w:pStyle w:val="ListParagraph"/>
        <w:numPr>
          <w:ilvl w:val="1"/>
          <w:numId w:val="9"/>
        </w:numPr>
        <w:snapToGrid/>
        <w:spacing w:before="72" w:after="72"/>
        <w:ind w:firstLineChars="0"/>
        <w:rPr>
          <w:rFonts w:eastAsia="t"/>
        </w:rPr>
      </w:pPr>
      <w:r>
        <w:rPr>
          <w:rFonts w:eastAsia="t"/>
        </w:rPr>
        <w:t xml:space="preserve">Rel-16 M-DCI based </w:t>
      </w:r>
      <w:proofErr w:type="spellStart"/>
      <w:r>
        <w:rPr>
          <w:rFonts w:eastAsia="t"/>
        </w:rPr>
        <w:t>MTRP</w:t>
      </w:r>
      <w:proofErr w:type="spellEnd"/>
      <w:r>
        <w:rPr>
          <w:rFonts w:eastAsia="t"/>
        </w:rPr>
        <w:t xml:space="preserve"> schemes for </w:t>
      </w:r>
      <w:proofErr w:type="spellStart"/>
      <w:r>
        <w:rPr>
          <w:rFonts w:eastAsia="t"/>
        </w:rPr>
        <w:t>PDSCH</w:t>
      </w:r>
      <w:proofErr w:type="spellEnd"/>
      <w:r>
        <w:rPr>
          <w:rFonts w:eastAsia="t"/>
        </w:rPr>
        <w:t xml:space="preserve"> and </w:t>
      </w:r>
      <w:proofErr w:type="spellStart"/>
      <w:r>
        <w:rPr>
          <w:rFonts w:eastAsia="t"/>
        </w:rPr>
        <w:t>PUSCH</w:t>
      </w:r>
      <w:proofErr w:type="spellEnd"/>
    </w:p>
    <w:p w14:paraId="000BF44C" w14:textId="77777777" w:rsidR="00902080" w:rsidRDefault="00295887">
      <w:pPr>
        <w:pStyle w:val="ListParagraph"/>
        <w:numPr>
          <w:ilvl w:val="1"/>
          <w:numId w:val="9"/>
        </w:numPr>
        <w:snapToGrid/>
        <w:spacing w:before="72" w:after="72"/>
        <w:ind w:firstLineChars="0"/>
        <w:rPr>
          <w:rFonts w:eastAsia="t"/>
        </w:rPr>
      </w:pPr>
      <w:r>
        <w:rPr>
          <w:rFonts w:eastAsia="t"/>
        </w:rPr>
        <w:t xml:space="preserve">Rel-16 S-DCI based </w:t>
      </w:r>
      <w:proofErr w:type="spellStart"/>
      <w:r>
        <w:rPr>
          <w:rFonts w:eastAsia="t"/>
        </w:rPr>
        <w:t>PDSCH</w:t>
      </w:r>
      <w:proofErr w:type="spellEnd"/>
      <w:r>
        <w:rPr>
          <w:rFonts w:eastAsia="t"/>
        </w:rPr>
        <w:t xml:space="preserve"> </w:t>
      </w:r>
      <w:proofErr w:type="spellStart"/>
      <w:r>
        <w:rPr>
          <w:rFonts w:eastAsia="t"/>
        </w:rPr>
        <w:t>SDM</w:t>
      </w:r>
      <w:proofErr w:type="spellEnd"/>
      <w:r>
        <w:rPr>
          <w:rFonts w:eastAsia="t"/>
        </w:rPr>
        <w:t xml:space="preserve"> scheme</w:t>
      </w:r>
    </w:p>
    <w:p w14:paraId="65A7C63F" w14:textId="77777777" w:rsidR="00902080" w:rsidRDefault="00295887">
      <w:pPr>
        <w:pStyle w:val="ListParagraph"/>
        <w:numPr>
          <w:ilvl w:val="1"/>
          <w:numId w:val="9"/>
        </w:numPr>
        <w:snapToGrid/>
        <w:spacing w:before="72" w:after="72"/>
        <w:ind w:firstLineChars="0"/>
        <w:rPr>
          <w:rFonts w:eastAsia="t"/>
        </w:rPr>
      </w:pPr>
      <w:r>
        <w:rPr>
          <w:rFonts w:eastAsia="t"/>
        </w:rPr>
        <w:t xml:space="preserve">Rel-16 S-DCI based </w:t>
      </w:r>
      <w:proofErr w:type="spellStart"/>
      <w:r>
        <w:rPr>
          <w:rFonts w:eastAsia="t"/>
        </w:rPr>
        <w:t>PDSCH</w:t>
      </w:r>
      <w:proofErr w:type="spellEnd"/>
      <w:r>
        <w:rPr>
          <w:rFonts w:eastAsia="t"/>
        </w:rPr>
        <w:t xml:space="preserve"> </w:t>
      </w:r>
      <w:proofErr w:type="spellStart"/>
      <w:r>
        <w:rPr>
          <w:rFonts w:eastAsia="t"/>
        </w:rPr>
        <w:t>FDM</w:t>
      </w:r>
      <w:proofErr w:type="spellEnd"/>
      <w:r>
        <w:rPr>
          <w:rFonts w:eastAsia="t"/>
        </w:rPr>
        <w:t xml:space="preserve"> and </w:t>
      </w:r>
      <w:proofErr w:type="spellStart"/>
      <w:r>
        <w:rPr>
          <w:rFonts w:eastAsia="t"/>
        </w:rPr>
        <w:t>TDM</w:t>
      </w:r>
      <w:proofErr w:type="spellEnd"/>
      <w:r>
        <w:rPr>
          <w:rFonts w:eastAsia="t"/>
        </w:rPr>
        <w:t xml:space="preserve"> schemes</w:t>
      </w:r>
    </w:p>
    <w:p w14:paraId="706D5965" w14:textId="77777777" w:rsidR="00902080" w:rsidRDefault="00295887">
      <w:pPr>
        <w:pStyle w:val="ListParagraph"/>
        <w:numPr>
          <w:ilvl w:val="1"/>
          <w:numId w:val="9"/>
        </w:numPr>
        <w:snapToGrid/>
        <w:spacing w:before="72" w:after="72"/>
        <w:ind w:firstLineChars="0"/>
        <w:rPr>
          <w:rFonts w:eastAsia="t"/>
        </w:rPr>
      </w:pPr>
      <w:r>
        <w:rPr>
          <w:rFonts w:eastAsia="t"/>
        </w:rPr>
        <w:t xml:space="preserve">Rel-17 S-DCI based </w:t>
      </w:r>
      <w:proofErr w:type="spellStart"/>
      <w:r>
        <w:rPr>
          <w:rFonts w:eastAsia="t"/>
        </w:rPr>
        <w:t>PUSCH</w:t>
      </w:r>
      <w:proofErr w:type="spellEnd"/>
      <w:r>
        <w:rPr>
          <w:rFonts w:eastAsia="t"/>
        </w:rPr>
        <w:t xml:space="preserve"> </w:t>
      </w:r>
      <w:proofErr w:type="spellStart"/>
      <w:r>
        <w:rPr>
          <w:rFonts w:eastAsia="t"/>
        </w:rPr>
        <w:t>TDM</w:t>
      </w:r>
      <w:proofErr w:type="spellEnd"/>
      <w:r>
        <w:rPr>
          <w:rFonts w:eastAsia="t"/>
        </w:rPr>
        <w:t xml:space="preserve"> schemes</w:t>
      </w:r>
    </w:p>
    <w:p w14:paraId="2E0B5E7F" w14:textId="77777777" w:rsidR="00902080" w:rsidRDefault="00295887">
      <w:pPr>
        <w:pStyle w:val="ListParagraph"/>
        <w:numPr>
          <w:ilvl w:val="1"/>
          <w:numId w:val="9"/>
        </w:numPr>
        <w:snapToGrid/>
        <w:spacing w:before="72" w:after="72"/>
        <w:ind w:firstLineChars="0"/>
        <w:rPr>
          <w:rFonts w:eastAsia="t"/>
        </w:rPr>
      </w:pPr>
      <w:r>
        <w:rPr>
          <w:rFonts w:eastAsia="t"/>
        </w:rPr>
        <w:t xml:space="preserve">Rel-17 S-DCI based </w:t>
      </w:r>
      <w:proofErr w:type="spellStart"/>
      <w:r>
        <w:rPr>
          <w:rFonts w:eastAsia="t"/>
        </w:rPr>
        <w:t>P</w:t>
      </w:r>
      <w:r>
        <w:rPr>
          <w:rFonts w:eastAsia="t"/>
        </w:rPr>
        <w:t>DCCH</w:t>
      </w:r>
      <w:proofErr w:type="spellEnd"/>
      <w:r>
        <w:rPr>
          <w:rFonts w:eastAsia="t"/>
        </w:rPr>
        <w:t xml:space="preserve"> repetition scheme</w:t>
      </w:r>
    </w:p>
    <w:p w14:paraId="0534E9B5" w14:textId="77777777" w:rsidR="00902080" w:rsidRDefault="00295887">
      <w:pPr>
        <w:pStyle w:val="ListParagraph"/>
        <w:numPr>
          <w:ilvl w:val="1"/>
          <w:numId w:val="9"/>
        </w:numPr>
        <w:snapToGrid/>
        <w:spacing w:before="72" w:after="72"/>
        <w:ind w:firstLineChars="0"/>
        <w:rPr>
          <w:rFonts w:eastAsia="t"/>
        </w:rPr>
      </w:pPr>
      <w:r>
        <w:rPr>
          <w:rFonts w:eastAsia="t"/>
        </w:rPr>
        <w:t xml:space="preserve">Rel-17 S-DCI based </w:t>
      </w:r>
      <w:proofErr w:type="spellStart"/>
      <w:r>
        <w:rPr>
          <w:rFonts w:eastAsia="t"/>
        </w:rPr>
        <w:t>PUCCH</w:t>
      </w:r>
      <w:proofErr w:type="spellEnd"/>
      <w:r>
        <w:rPr>
          <w:rFonts w:eastAsia="t"/>
        </w:rPr>
        <w:t xml:space="preserve"> </w:t>
      </w:r>
      <w:proofErr w:type="spellStart"/>
      <w:r>
        <w:rPr>
          <w:rFonts w:eastAsia="t"/>
        </w:rPr>
        <w:t>TDM</w:t>
      </w:r>
      <w:proofErr w:type="spellEnd"/>
      <w:r>
        <w:rPr>
          <w:rFonts w:eastAsia="t"/>
        </w:rPr>
        <w:t xml:space="preserve"> schemes</w:t>
      </w:r>
    </w:p>
    <w:p w14:paraId="59F687BD" w14:textId="77777777" w:rsidR="00902080" w:rsidRDefault="00295887">
      <w:pPr>
        <w:pStyle w:val="ListParagraph"/>
        <w:numPr>
          <w:ilvl w:val="1"/>
          <w:numId w:val="9"/>
        </w:numPr>
        <w:snapToGrid/>
        <w:spacing w:before="72" w:after="72"/>
        <w:ind w:firstLineChars="0"/>
        <w:rPr>
          <w:rFonts w:eastAsia="t"/>
        </w:rPr>
      </w:pPr>
      <w:r>
        <w:rPr>
          <w:rFonts w:eastAsia="t"/>
        </w:rPr>
        <w:t xml:space="preserve">Rel-17 </w:t>
      </w:r>
      <w:proofErr w:type="spellStart"/>
      <w:r>
        <w:rPr>
          <w:rFonts w:eastAsia="t"/>
        </w:rPr>
        <w:t>PDCCH</w:t>
      </w:r>
      <w:proofErr w:type="spellEnd"/>
      <w:r>
        <w:rPr>
          <w:rFonts w:eastAsia="t"/>
        </w:rPr>
        <w:t xml:space="preserve"> -</w:t>
      </w:r>
      <w:proofErr w:type="spellStart"/>
      <w:r>
        <w:rPr>
          <w:rFonts w:eastAsia="t"/>
        </w:rPr>
        <w:t>SFN</w:t>
      </w:r>
      <w:proofErr w:type="spellEnd"/>
      <w:r>
        <w:rPr>
          <w:rFonts w:eastAsia="t"/>
        </w:rPr>
        <w:t xml:space="preserve"> and </w:t>
      </w:r>
      <w:proofErr w:type="spellStart"/>
      <w:r>
        <w:rPr>
          <w:rFonts w:eastAsia="t"/>
        </w:rPr>
        <w:t>PDSCH</w:t>
      </w:r>
      <w:proofErr w:type="spellEnd"/>
      <w:r>
        <w:rPr>
          <w:rFonts w:eastAsia="t"/>
        </w:rPr>
        <w:t xml:space="preserve"> -</w:t>
      </w:r>
      <w:proofErr w:type="spellStart"/>
      <w:r>
        <w:rPr>
          <w:rFonts w:eastAsia="t"/>
        </w:rPr>
        <w:t>SFN</w:t>
      </w:r>
      <w:proofErr w:type="spellEnd"/>
    </w:p>
    <w:p w14:paraId="61C24655" w14:textId="77777777" w:rsidR="00902080" w:rsidRDefault="00295887">
      <w:pPr>
        <w:pStyle w:val="ListParagraph"/>
        <w:numPr>
          <w:ilvl w:val="1"/>
          <w:numId w:val="9"/>
        </w:numPr>
        <w:snapToGrid/>
        <w:spacing w:before="72" w:after="72"/>
        <w:ind w:firstLineChars="0"/>
        <w:rPr>
          <w:rFonts w:eastAsia="t"/>
        </w:rPr>
      </w:pPr>
      <w:r>
        <w:rPr>
          <w:rFonts w:eastAsia="t"/>
        </w:rPr>
        <w:t xml:space="preserve">Rel-17 inter-cell </w:t>
      </w:r>
      <w:proofErr w:type="spellStart"/>
      <w:r>
        <w:rPr>
          <w:rFonts w:eastAsia="t"/>
        </w:rPr>
        <w:t>MTRP</w:t>
      </w:r>
      <w:proofErr w:type="spellEnd"/>
      <w:r>
        <w:rPr>
          <w:rFonts w:eastAsia="t"/>
        </w:rPr>
        <w:t xml:space="preserve"> based on M-DCI based </w:t>
      </w:r>
      <w:proofErr w:type="spellStart"/>
      <w:r>
        <w:rPr>
          <w:rFonts w:eastAsia="t"/>
        </w:rPr>
        <w:t>MTRP</w:t>
      </w:r>
      <w:proofErr w:type="spellEnd"/>
      <w:r>
        <w:rPr>
          <w:rFonts w:eastAsia="t"/>
        </w:rPr>
        <w:t xml:space="preserve"> schemes for </w:t>
      </w:r>
      <w:proofErr w:type="spellStart"/>
      <w:r>
        <w:rPr>
          <w:rFonts w:eastAsia="t"/>
        </w:rPr>
        <w:t>PDSCH</w:t>
      </w:r>
      <w:proofErr w:type="spellEnd"/>
    </w:p>
    <w:p w14:paraId="75112190" w14:textId="77777777" w:rsidR="00902080" w:rsidRDefault="00295887">
      <w:pPr>
        <w:pStyle w:val="ListParagraph"/>
        <w:numPr>
          <w:ilvl w:val="1"/>
          <w:numId w:val="9"/>
        </w:numPr>
        <w:snapToGrid/>
        <w:spacing w:before="72" w:after="72"/>
        <w:ind w:firstLineChars="0"/>
        <w:rPr>
          <w:rFonts w:eastAsia="t"/>
        </w:rPr>
      </w:pPr>
      <w:r>
        <w:rPr>
          <w:rFonts w:eastAsia="t"/>
        </w:rPr>
        <w:t xml:space="preserve">Rel-18 </w:t>
      </w:r>
      <w:proofErr w:type="spellStart"/>
      <w:r>
        <w:rPr>
          <w:rFonts w:eastAsia="t"/>
        </w:rPr>
        <w:t>MTRP</w:t>
      </w:r>
      <w:proofErr w:type="spellEnd"/>
      <w:r>
        <w:rPr>
          <w:rFonts w:eastAsia="t"/>
        </w:rPr>
        <w:t xml:space="preserve"> scheme(s) with </w:t>
      </w:r>
      <w:proofErr w:type="spellStart"/>
      <w:r>
        <w:rPr>
          <w:rFonts w:eastAsia="t"/>
        </w:rPr>
        <w:t>STxMP</w:t>
      </w:r>
      <w:proofErr w:type="spellEnd"/>
    </w:p>
    <w:p w14:paraId="2D4186BA" w14:textId="77777777" w:rsidR="00902080" w:rsidRDefault="00295887">
      <w:pPr>
        <w:pStyle w:val="ListParagraph"/>
        <w:numPr>
          <w:ilvl w:val="1"/>
          <w:numId w:val="9"/>
        </w:numPr>
        <w:snapToGrid/>
        <w:spacing w:before="72" w:after="72"/>
        <w:ind w:firstLineChars="0"/>
        <w:rPr>
          <w:rFonts w:eastAsia="t"/>
        </w:rPr>
      </w:pPr>
      <w:r>
        <w:rPr>
          <w:rFonts w:eastAsia="t"/>
        </w:rPr>
        <w:t xml:space="preserve">Rel-18 </w:t>
      </w:r>
      <w:proofErr w:type="spellStart"/>
      <w:r>
        <w:rPr>
          <w:rFonts w:eastAsia="t"/>
        </w:rPr>
        <w:t>CJT</w:t>
      </w:r>
      <w:proofErr w:type="spellEnd"/>
      <w:r>
        <w:rPr>
          <w:rFonts w:eastAsia="t"/>
        </w:rPr>
        <w:t xml:space="preserve"> scheme with up to 4 </w:t>
      </w:r>
      <w:proofErr w:type="spellStart"/>
      <w:r>
        <w:rPr>
          <w:rFonts w:eastAsia="t"/>
        </w:rPr>
        <w:t>TRPs</w:t>
      </w:r>
      <w:proofErr w:type="spellEnd"/>
    </w:p>
    <w:p w14:paraId="45DA5953" w14:textId="77777777" w:rsidR="00902080" w:rsidRDefault="00295887">
      <w:pPr>
        <w:snapToGrid/>
        <w:spacing w:before="72" w:after="72"/>
        <w:rPr>
          <w:rFonts w:eastAsia="t"/>
        </w:rPr>
      </w:pPr>
      <w:r>
        <w:rPr>
          <w:rFonts w:eastAsia="t"/>
        </w:rPr>
        <w:t>Technically speaking, TCI s</w:t>
      </w:r>
      <w:r>
        <w:rPr>
          <w:rFonts w:eastAsia="t"/>
        </w:rPr>
        <w:t xml:space="preserve">tate is not only relevant to </w:t>
      </w:r>
      <w:proofErr w:type="spellStart"/>
      <w:r>
        <w:rPr>
          <w:rFonts w:eastAsia="t"/>
        </w:rPr>
        <w:t>QCL</w:t>
      </w:r>
      <w:proofErr w:type="spellEnd"/>
      <w:r>
        <w:rPr>
          <w:rFonts w:eastAsia="t"/>
        </w:rPr>
        <w:t xml:space="preserve">/spatial filter indication in </w:t>
      </w:r>
      <w:proofErr w:type="spellStart"/>
      <w:r>
        <w:rPr>
          <w:rFonts w:eastAsia="t"/>
        </w:rPr>
        <w:t>FR1</w:t>
      </w:r>
      <w:proofErr w:type="spellEnd"/>
      <w:r>
        <w:rPr>
          <w:rFonts w:eastAsia="t"/>
        </w:rPr>
        <w:t>/</w:t>
      </w:r>
      <w:proofErr w:type="spellStart"/>
      <w:r>
        <w:rPr>
          <w:rFonts w:eastAsia="t"/>
        </w:rPr>
        <w:t>FR2</w:t>
      </w:r>
      <w:proofErr w:type="spellEnd"/>
      <w:r>
        <w:rPr>
          <w:rFonts w:eastAsia="t"/>
        </w:rPr>
        <w:t xml:space="preserve">, and many additional parameters, like </w:t>
      </w:r>
      <w:proofErr w:type="spellStart"/>
      <w:r>
        <w:rPr>
          <w:rFonts w:hint="eastAsia"/>
          <w:i/>
          <w:iCs/>
        </w:rPr>
        <w:t>coresetPoolIndex</w:t>
      </w:r>
      <w:proofErr w:type="spellEnd"/>
      <w:r>
        <w:rPr>
          <w:rFonts w:eastAsia="t"/>
        </w:rPr>
        <w:t xml:space="preserve">, additional PCI, number of PTRS ports, </w:t>
      </w:r>
      <w:proofErr w:type="spellStart"/>
      <w:r>
        <w:rPr>
          <w:rFonts w:eastAsia="t"/>
        </w:rPr>
        <w:t>MTRP-BFR</w:t>
      </w:r>
      <w:proofErr w:type="spellEnd"/>
      <w:r>
        <w:rPr>
          <w:rFonts w:eastAsia="t"/>
        </w:rPr>
        <w:t xml:space="preserve"> procedure, etc., need to be combined with TCI state configuration(s) by explicit-co</w:t>
      </w:r>
      <w:r>
        <w:rPr>
          <w:rFonts w:eastAsia="t"/>
        </w:rPr>
        <w:t xml:space="preserve">nfiguration or implicit-association manners. As a result, many rules are specified in the current spec (e.g., for </w:t>
      </w:r>
      <w:proofErr w:type="spellStart"/>
      <w:r>
        <w:rPr>
          <w:rFonts w:eastAsia="t"/>
        </w:rPr>
        <w:t>COR</w:t>
      </w:r>
      <w:r>
        <w:rPr>
          <w:rFonts w:eastAsia="宋体" w:hint="eastAsia"/>
        </w:rPr>
        <w:t>E</w:t>
      </w:r>
      <w:r>
        <w:rPr>
          <w:rFonts w:eastAsia="t"/>
        </w:rPr>
        <w:t>SETs</w:t>
      </w:r>
      <w:proofErr w:type="spellEnd"/>
      <w:r>
        <w:rPr>
          <w:rFonts w:eastAsia="t"/>
        </w:rPr>
        <w:t xml:space="preserve"> in a given CORESET pool, a same TCI state/PCI should be indicated/associated in M-DCI </w:t>
      </w:r>
      <w:proofErr w:type="spellStart"/>
      <w:r>
        <w:rPr>
          <w:rFonts w:eastAsia="t"/>
        </w:rPr>
        <w:t>MTRP</w:t>
      </w:r>
      <w:proofErr w:type="spellEnd"/>
      <w:r>
        <w:rPr>
          <w:rFonts w:eastAsia="t"/>
        </w:rPr>
        <w:t>). In other words, we need case-by-case dis</w:t>
      </w:r>
      <w:r>
        <w:rPr>
          <w:rFonts w:eastAsia="t"/>
        </w:rPr>
        <w:t xml:space="preserve">cussion on this Rel-18 unified TCI framework extension for </w:t>
      </w:r>
      <w:proofErr w:type="spellStart"/>
      <w:r>
        <w:rPr>
          <w:rFonts w:eastAsia="t"/>
        </w:rPr>
        <w:t>MTRP</w:t>
      </w:r>
      <w:proofErr w:type="spellEnd"/>
      <w:r>
        <w:rPr>
          <w:rFonts w:eastAsia="t"/>
        </w:rPr>
        <w:t xml:space="preserve"> operation, and we are not convinced that a single solution can be applied to above all cases well herein.</w:t>
      </w:r>
    </w:p>
    <w:p w14:paraId="64A19121" w14:textId="77777777" w:rsidR="00902080" w:rsidRDefault="00295887">
      <w:pPr>
        <w:spacing w:before="72" w:afterLines="50" w:after="120"/>
        <w:rPr>
          <w:i/>
        </w:rPr>
      </w:pPr>
      <w:r>
        <w:rPr>
          <w:rFonts w:eastAsia="宋体"/>
          <w:b/>
          <w:i/>
        </w:rPr>
        <w:t>Observation</w:t>
      </w:r>
      <w:r>
        <w:rPr>
          <w:rFonts w:eastAsia="宋体" w:hint="eastAsia"/>
          <w:b/>
          <w:i/>
        </w:rPr>
        <w:t xml:space="preserve"> </w:t>
      </w:r>
      <w:r>
        <w:rPr>
          <w:rFonts w:eastAsia="宋体"/>
          <w:b/>
          <w:i/>
        </w:rPr>
        <w:t>1</w:t>
      </w:r>
      <w:r>
        <w:rPr>
          <w:rFonts w:hint="eastAsia"/>
          <w:b/>
          <w:i/>
        </w:rPr>
        <w:t>:</w:t>
      </w:r>
      <w:r>
        <w:rPr>
          <w:b/>
          <w:i/>
        </w:rPr>
        <w:t xml:space="preserve"> </w:t>
      </w:r>
      <w:r>
        <w:rPr>
          <w:i/>
        </w:rPr>
        <w:t xml:space="preserve">Extension schemes on unified TCI framework for </w:t>
      </w:r>
      <w:proofErr w:type="spellStart"/>
      <w:r>
        <w:rPr>
          <w:rFonts w:eastAsia="宋体"/>
          <w:i/>
        </w:rPr>
        <w:t>M</w:t>
      </w:r>
      <w:r>
        <w:rPr>
          <w:rFonts w:eastAsia="宋体" w:hint="eastAsia"/>
          <w:i/>
        </w:rPr>
        <w:t>TRP</w:t>
      </w:r>
      <w:proofErr w:type="spellEnd"/>
      <w:r>
        <w:rPr>
          <w:i/>
        </w:rPr>
        <w:t xml:space="preserve"> should be discussed case by case, rather than approving an ambiguous solution applied to all cases in </w:t>
      </w:r>
      <w:r>
        <w:rPr>
          <w:rFonts w:hint="eastAsia"/>
          <w:i/>
        </w:rPr>
        <w:t xml:space="preserve">a </w:t>
      </w:r>
      <w:r>
        <w:rPr>
          <w:i/>
        </w:rPr>
        <w:t xml:space="preserve">rush.  </w:t>
      </w:r>
    </w:p>
    <w:p w14:paraId="25497FDF" w14:textId="77777777" w:rsidR="00902080" w:rsidRDefault="00295887">
      <w:pPr>
        <w:numPr>
          <w:ilvl w:val="1"/>
          <w:numId w:val="8"/>
        </w:numPr>
        <w:tabs>
          <w:tab w:val="clear" w:pos="576"/>
        </w:tabs>
        <w:spacing w:before="72" w:afterLines="50" w:after="120" w:line="240" w:lineRule="auto"/>
        <w:ind w:left="567" w:hanging="567"/>
        <w:outlineLvl w:val="1"/>
        <w:rPr>
          <w:rFonts w:eastAsia="微软雅黑"/>
          <w:szCs w:val="20"/>
        </w:rPr>
      </w:pPr>
      <w:r>
        <w:rPr>
          <w:rFonts w:eastAsia="宋体"/>
          <w:b/>
          <w:sz w:val="24"/>
          <w:szCs w:val="20"/>
        </w:rPr>
        <w:t xml:space="preserve">Framework on unified TCI operation for </w:t>
      </w:r>
      <w:proofErr w:type="spellStart"/>
      <w:r>
        <w:rPr>
          <w:rFonts w:eastAsia="宋体"/>
          <w:b/>
          <w:sz w:val="24"/>
          <w:szCs w:val="20"/>
        </w:rPr>
        <w:t>mTRP</w:t>
      </w:r>
      <w:proofErr w:type="spellEnd"/>
    </w:p>
    <w:p w14:paraId="0FBB6289" w14:textId="77777777" w:rsidR="00902080" w:rsidRDefault="00295887">
      <w:pPr>
        <w:spacing w:before="72" w:after="72"/>
        <w:rPr>
          <w:rFonts w:eastAsia="t"/>
        </w:rPr>
      </w:pPr>
      <w:r>
        <w:rPr>
          <w:rFonts w:eastAsia="t"/>
        </w:rPr>
        <w:t>B</w:t>
      </w:r>
      <w:r>
        <w:rPr>
          <w:rFonts w:eastAsia="t" w:hint="eastAsia"/>
        </w:rPr>
        <w:t xml:space="preserve">ased on </w:t>
      </w:r>
      <w:proofErr w:type="spellStart"/>
      <w:r>
        <w:rPr>
          <w:rFonts w:eastAsia="t" w:hint="eastAsia"/>
        </w:rPr>
        <w:t>R17</w:t>
      </w:r>
      <w:proofErr w:type="spellEnd"/>
      <w:r>
        <w:rPr>
          <w:rFonts w:eastAsia="t" w:hint="eastAsia"/>
        </w:rPr>
        <w:t xml:space="preserve"> unified TCI framework, </w:t>
      </w:r>
      <w:proofErr w:type="spellStart"/>
      <w:r>
        <w:rPr>
          <w:rFonts w:eastAsia="t" w:hint="eastAsia"/>
        </w:rPr>
        <w:t>QCL</w:t>
      </w:r>
      <w:proofErr w:type="spellEnd"/>
      <w:r>
        <w:rPr>
          <w:rFonts w:eastAsia="t" w:hint="eastAsia"/>
        </w:rPr>
        <w:t xml:space="preserve"> assumption and power control parameters can be obtained thr</w:t>
      </w:r>
      <w:r>
        <w:rPr>
          <w:rFonts w:eastAsia="t" w:hint="eastAsia"/>
        </w:rPr>
        <w:t>ough the corresponding TCI state</w:t>
      </w:r>
      <w:r>
        <w:rPr>
          <w:rFonts w:eastAsia="宋体" w:hint="eastAsia"/>
        </w:rPr>
        <w:t>(s)</w:t>
      </w:r>
      <w:r>
        <w:rPr>
          <w:rFonts w:eastAsia="t" w:hint="eastAsia"/>
        </w:rPr>
        <w:t xml:space="preserve">, in order to achieve a unified solution for associating a given TCI state with target channels </w:t>
      </w:r>
      <w:r>
        <w:rPr>
          <w:rFonts w:eastAsia="t" w:hint="eastAsia"/>
        </w:rPr>
        <w:lastRenderedPageBreak/>
        <w:t xml:space="preserve">as well as corresponding RS(s), the association in S-DCI and M-DCI </w:t>
      </w:r>
      <w:r>
        <w:rPr>
          <w:rFonts w:eastAsia="t"/>
        </w:rPr>
        <w:t xml:space="preserve">based </w:t>
      </w:r>
      <w:proofErr w:type="spellStart"/>
      <w:r>
        <w:rPr>
          <w:rFonts w:eastAsia="宋体"/>
        </w:rPr>
        <w:t>M</w:t>
      </w:r>
      <w:r>
        <w:rPr>
          <w:rFonts w:eastAsia="宋体" w:hint="eastAsia"/>
        </w:rPr>
        <w:t>TRP</w:t>
      </w:r>
      <w:proofErr w:type="spellEnd"/>
      <w:r>
        <w:rPr>
          <w:rFonts w:eastAsia="宋体"/>
        </w:rPr>
        <w:t>(s)</w:t>
      </w:r>
      <w:r>
        <w:rPr>
          <w:rFonts w:eastAsia="t" w:hint="eastAsia"/>
        </w:rPr>
        <w:t xml:space="preserve"> need to be discussed separately.</w:t>
      </w:r>
      <w:r>
        <w:rPr>
          <w:rFonts w:eastAsia="t"/>
        </w:rPr>
        <w:t xml:space="preserve"> </w:t>
      </w:r>
      <w:r>
        <w:rPr>
          <w:rFonts w:eastAsia="t" w:hint="eastAsia"/>
        </w:rPr>
        <w:t>The associa</w:t>
      </w:r>
      <w:r>
        <w:rPr>
          <w:rFonts w:eastAsia="t" w:hint="eastAsia"/>
        </w:rPr>
        <w:t xml:space="preserve">tion between TCI states and target channels is shown as </w:t>
      </w:r>
      <w:r>
        <w:rPr>
          <w:rFonts w:eastAsia="t"/>
        </w:rPr>
        <w:t>F</w:t>
      </w:r>
      <w:r>
        <w:rPr>
          <w:rFonts w:eastAsia="t" w:hint="eastAsia"/>
        </w:rPr>
        <w:t xml:space="preserve">igure </w:t>
      </w:r>
      <w:r>
        <w:rPr>
          <w:rFonts w:eastAsia="宋体" w:hint="eastAsia"/>
        </w:rPr>
        <w:t>1</w:t>
      </w:r>
      <w:r>
        <w:rPr>
          <w:rFonts w:eastAsia="t" w:hint="eastAsia"/>
        </w:rPr>
        <w:t>.</w:t>
      </w:r>
    </w:p>
    <w:p w14:paraId="22BFD10D" w14:textId="77777777" w:rsidR="00902080" w:rsidRDefault="00295887">
      <w:pPr>
        <w:pStyle w:val="ListParagraph2"/>
        <w:numPr>
          <w:ilvl w:val="0"/>
          <w:numId w:val="10"/>
        </w:numPr>
        <w:spacing w:before="72" w:after="72"/>
        <w:ind w:left="357" w:firstLineChars="0" w:hanging="357"/>
        <w:rPr>
          <w:rFonts w:eastAsia="微软雅黑"/>
          <w:szCs w:val="20"/>
        </w:rPr>
      </w:pPr>
      <w:r>
        <w:rPr>
          <w:rFonts w:eastAsia="微软雅黑" w:hint="eastAsia"/>
          <w:szCs w:val="20"/>
        </w:rPr>
        <w:t>M-DCI: Some target channels</w:t>
      </w:r>
      <w:r>
        <w:rPr>
          <w:rFonts w:eastAsia="微软雅黑"/>
          <w:szCs w:val="20"/>
        </w:rPr>
        <w:t>/RSs</w:t>
      </w:r>
      <w:r>
        <w:rPr>
          <w:rFonts w:eastAsia="微软雅黑" w:hint="eastAsia"/>
          <w:szCs w:val="20"/>
        </w:rPr>
        <w:t xml:space="preserve"> </w:t>
      </w:r>
      <w:r>
        <w:rPr>
          <w:rFonts w:eastAsia="微软雅黑"/>
          <w:szCs w:val="20"/>
        </w:rPr>
        <w:t xml:space="preserve">with semi-static configuration </w:t>
      </w:r>
      <w:r>
        <w:rPr>
          <w:rFonts w:eastAsia="微软雅黑" w:hint="eastAsia"/>
          <w:szCs w:val="20"/>
        </w:rPr>
        <w:t xml:space="preserve">and TCI states can be associated according to the </w:t>
      </w:r>
      <w:proofErr w:type="spellStart"/>
      <w:r>
        <w:rPr>
          <w:rFonts w:eastAsia="微软雅黑" w:hint="eastAsia"/>
          <w:szCs w:val="20"/>
        </w:rPr>
        <w:t>RRC</w:t>
      </w:r>
      <w:proofErr w:type="spellEnd"/>
      <w:r>
        <w:rPr>
          <w:rFonts w:eastAsia="微软雅黑" w:hint="eastAsia"/>
          <w:szCs w:val="20"/>
        </w:rPr>
        <w:t>/MAC-CE configuration (</w:t>
      </w:r>
      <w:proofErr w:type="spellStart"/>
      <w:r>
        <w:rPr>
          <w:rFonts w:eastAsia="微软雅黑" w:hint="eastAsia"/>
          <w:szCs w:val="20"/>
        </w:rPr>
        <w:t>RRC</w:t>
      </w:r>
      <w:proofErr w:type="spellEnd"/>
      <w:r>
        <w:rPr>
          <w:rFonts w:eastAsia="微软雅黑" w:hint="eastAsia"/>
          <w:szCs w:val="20"/>
        </w:rPr>
        <w:t xml:space="preserve">/MAC-CE level </w:t>
      </w:r>
      <w:r>
        <w:rPr>
          <w:rFonts w:eastAsia="微软雅黑"/>
          <w:szCs w:val="20"/>
        </w:rPr>
        <w:t>association</w:t>
      </w:r>
      <w:r>
        <w:rPr>
          <w:rFonts w:eastAsia="微软雅黑" w:hint="eastAsia"/>
          <w:szCs w:val="20"/>
        </w:rPr>
        <w:t>), such as CORESET/</w:t>
      </w:r>
      <w:proofErr w:type="spellStart"/>
      <w:r>
        <w:rPr>
          <w:rFonts w:eastAsia="微软雅黑" w:hint="eastAsia"/>
          <w:szCs w:val="20"/>
        </w:rPr>
        <w:t>PDCC</w:t>
      </w:r>
      <w:r>
        <w:rPr>
          <w:rFonts w:eastAsia="微软雅黑" w:hint="eastAsia"/>
          <w:szCs w:val="20"/>
        </w:rPr>
        <w:t>H</w:t>
      </w:r>
      <w:proofErr w:type="spellEnd"/>
      <w:r>
        <w:rPr>
          <w:rFonts w:eastAsia="微软雅黑" w:hint="eastAsia"/>
          <w:szCs w:val="20"/>
        </w:rPr>
        <w:t xml:space="preserve">, </w:t>
      </w:r>
      <w:proofErr w:type="spellStart"/>
      <w:r>
        <w:rPr>
          <w:rFonts w:eastAsia="微软雅黑" w:hint="eastAsia"/>
          <w:szCs w:val="20"/>
        </w:rPr>
        <w:t>PUCCH</w:t>
      </w:r>
      <w:proofErr w:type="spellEnd"/>
      <w:r>
        <w:rPr>
          <w:rFonts w:eastAsia="微软雅黑" w:hint="eastAsia"/>
          <w:szCs w:val="20"/>
        </w:rPr>
        <w:t xml:space="preserve"> and P/SP CSI-RS or SRS. And some </w:t>
      </w:r>
      <w:r>
        <w:rPr>
          <w:rFonts w:eastAsia="微软雅黑"/>
          <w:szCs w:val="20"/>
        </w:rPr>
        <w:t xml:space="preserve">dynamically triggered/scheduled </w:t>
      </w:r>
      <w:r>
        <w:rPr>
          <w:rFonts w:eastAsia="微软雅黑" w:hint="eastAsia"/>
          <w:szCs w:val="20"/>
        </w:rPr>
        <w:t>channels</w:t>
      </w:r>
      <w:r>
        <w:rPr>
          <w:rFonts w:eastAsia="微软雅黑"/>
          <w:szCs w:val="20"/>
        </w:rPr>
        <w:t>/RSs</w:t>
      </w:r>
      <w:r>
        <w:rPr>
          <w:rFonts w:eastAsia="微软雅黑" w:hint="eastAsia"/>
          <w:szCs w:val="20"/>
        </w:rPr>
        <w:t xml:space="preserve"> and TCI states can be associated according to CORESET/</w:t>
      </w:r>
      <w:proofErr w:type="spellStart"/>
      <w:r>
        <w:rPr>
          <w:rFonts w:eastAsia="微软雅黑" w:hint="eastAsia"/>
          <w:szCs w:val="20"/>
        </w:rPr>
        <w:t>PDCCH</w:t>
      </w:r>
      <w:proofErr w:type="spellEnd"/>
      <w:r>
        <w:rPr>
          <w:rFonts w:eastAsia="微软雅黑" w:hint="eastAsia"/>
          <w:szCs w:val="20"/>
        </w:rPr>
        <w:t xml:space="preserve"> scheduling (DCI-level association), such as scheduled </w:t>
      </w:r>
      <w:proofErr w:type="spellStart"/>
      <w:r>
        <w:rPr>
          <w:rFonts w:eastAsia="微软雅黑" w:hint="eastAsia"/>
          <w:szCs w:val="20"/>
        </w:rPr>
        <w:t>PDSCH</w:t>
      </w:r>
      <w:proofErr w:type="spellEnd"/>
      <w:r>
        <w:rPr>
          <w:rFonts w:eastAsia="微软雅黑" w:hint="eastAsia"/>
          <w:szCs w:val="20"/>
        </w:rPr>
        <w:t>/</w:t>
      </w:r>
      <w:proofErr w:type="spellStart"/>
      <w:r>
        <w:rPr>
          <w:rFonts w:eastAsia="微软雅黑" w:hint="eastAsia"/>
          <w:szCs w:val="20"/>
        </w:rPr>
        <w:t>PUSCH</w:t>
      </w:r>
      <w:proofErr w:type="spellEnd"/>
      <w:r>
        <w:rPr>
          <w:rFonts w:eastAsia="微软雅黑" w:hint="eastAsia"/>
          <w:szCs w:val="20"/>
        </w:rPr>
        <w:t xml:space="preserve">, aperiodic CSI-RS/SRS. </w:t>
      </w:r>
      <w:r>
        <w:rPr>
          <w:rFonts w:eastAsia="微软雅黑"/>
          <w:szCs w:val="20"/>
        </w:rPr>
        <w:t>But for handling cro</w:t>
      </w:r>
      <w:r>
        <w:rPr>
          <w:rFonts w:eastAsia="微软雅黑"/>
          <w:szCs w:val="20"/>
        </w:rPr>
        <w:t>ss-</w:t>
      </w:r>
      <w:proofErr w:type="spellStart"/>
      <w:r>
        <w:rPr>
          <w:rFonts w:eastAsia="微软雅黑"/>
          <w:szCs w:val="20"/>
        </w:rPr>
        <w:t>TRP</w:t>
      </w:r>
      <w:proofErr w:type="spellEnd"/>
      <w:r>
        <w:rPr>
          <w:rFonts w:eastAsia="微软雅黑"/>
          <w:szCs w:val="20"/>
        </w:rPr>
        <w:t xml:space="preserve"> beam indication for another </w:t>
      </w:r>
      <w:proofErr w:type="spellStart"/>
      <w:r>
        <w:rPr>
          <w:rFonts w:eastAsia="微软雅黑"/>
          <w:szCs w:val="20"/>
        </w:rPr>
        <w:t>TRP</w:t>
      </w:r>
      <w:proofErr w:type="spellEnd"/>
      <w:r>
        <w:rPr>
          <w:rFonts w:eastAsia="微软雅黑"/>
          <w:szCs w:val="20"/>
        </w:rPr>
        <w:t xml:space="preserve"> in </w:t>
      </w:r>
      <w:proofErr w:type="spellStart"/>
      <w:r>
        <w:rPr>
          <w:rFonts w:eastAsia="微软雅黑"/>
          <w:szCs w:val="20"/>
        </w:rPr>
        <w:t>BFR</w:t>
      </w:r>
      <w:proofErr w:type="spellEnd"/>
      <w:r>
        <w:rPr>
          <w:rFonts w:eastAsia="微软雅黑"/>
          <w:szCs w:val="20"/>
        </w:rPr>
        <w:t>, some further discussion can be found in Section 2.2.1.</w:t>
      </w:r>
    </w:p>
    <w:p w14:paraId="33C3AACD" w14:textId="4769B8C3" w:rsidR="00902080" w:rsidRDefault="00295887">
      <w:pPr>
        <w:pStyle w:val="ListParagraph2"/>
        <w:numPr>
          <w:ilvl w:val="0"/>
          <w:numId w:val="10"/>
        </w:numPr>
        <w:spacing w:before="72" w:after="72"/>
        <w:ind w:left="357" w:firstLineChars="0" w:hanging="357"/>
        <w:rPr>
          <w:rFonts w:eastAsia="宋体"/>
        </w:rPr>
      </w:pPr>
      <w:r>
        <w:rPr>
          <w:rFonts w:eastAsia="微软雅黑" w:hint="eastAsia"/>
          <w:szCs w:val="20"/>
        </w:rPr>
        <w:t>S-DCI: Same as M-DCI, CORESET/</w:t>
      </w:r>
      <w:proofErr w:type="spellStart"/>
      <w:r>
        <w:rPr>
          <w:rFonts w:eastAsia="微软雅黑" w:hint="eastAsia"/>
          <w:szCs w:val="20"/>
        </w:rPr>
        <w:t>PDCCH</w:t>
      </w:r>
      <w:proofErr w:type="spellEnd"/>
      <w:r>
        <w:rPr>
          <w:rFonts w:eastAsia="微软雅黑" w:hint="eastAsia"/>
          <w:szCs w:val="20"/>
        </w:rPr>
        <w:t xml:space="preserve">, </w:t>
      </w:r>
      <w:proofErr w:type="spellStart"/>
      <w:r>
        <w:rPr>
          <w:rFonts w:eastAsia="微软雅黑" w:hint="eastAsia"/>
          <w:szCs w:val="20"/>
        </w:rPr>
        <w:t>PUCCH</w:t>
      </w:r>
      <w:proofErr w:type="spellEnd"/>
      <w:r>
        <w:rPr>
          <w:rFonts w:eastAsia="微软雅黑" w:hint="eastAsia"/>
          <w:szCs w:val="20"/>
        </w:rPr>
        <w:t xml:space="preserve"> and P/SP CSI-RS or SRS can still be associated with TCI states according to </w:t>
      </w:r>
      <w:proofErr w:type="spellStart"/>
      <w:r>
        <w:rPr>
          <w:rFonts w:eastAsia="微软雅黑" w:hint="eastAsia"/>
          <w:szCs w:val="20"/>
        </w:rPr>
        <w:t>RRC</w:t>
      </w:r>
      <w:proofErr w:type="spellEnd"/>
      <w:r>
        <w:rPr>
          <w:rFonts w:eastAsia="微软雅黑" w:hint="eastAsia"/>
          <w:szCs w:val="20"/>
        </w:rPr>
        <w:t>/MAC-CE level association. For a</w:t>
      </w:r>
      <w:r>
        <w:rPr>
          <w:rFonts w:eastAsia="微软雅黑" w:hint="eastAsia"/>
          <w:szCs w:val="20"/>
        </w:rPr>
        <w:t xml:space="preserve">periodic CSI-RS/SRS and scheduled </w:t>
      </w:r>
      <w:proofErr w:type="spellStart"/>
      <w:r>
        <w:rPr>
          <w:rFonts w:eastAsia="微软雅黑" w:hint="eastAsia"/>
          <w:szCs w:val="20"/>
        </w:rPr>
        <w:t>PUSCH</w:t>
      </w:r>
      <w:proofErr w:type="spellEnd"/>
      <w:r>
        <w:rPr>
          <w:rFonts w:eastAsia="微软雅黑" w:hint="eastAsia"/>
          <w:szCs w:val="20"/>
        </w:rPr>
        <w:t xml:space="preserve">, they can obtain the association according to the CSI-RS/SRS set index indicated by DCI. However, for </w:t>
      </w:r>
      <w:proofErr w:type="spellStart"/>
      <w:r>
        <w:rPr>
          <w:rFonts w:eastAsia="微软雅黑" w:hint="eastAsia"/>
          <w:szCs w:val="20"/>
        </w:rPr>
        <w:t>PDSCH</w:t>
      </w:r>
      <w:proofErr w:type="spellEnd"/>
      <w:r>
        <w:rPr>
          <w:rFonts w:eastAsia="微软雅黑" w:hint="eastAsia"/>
          <w:szCs w:val="20"/>
        </w:rPr>
        <w:t xml:space="preserve">, there is no clear association indication. We will further discuss this issue in Section </w:t>
      </w:r>
      <w:r>
        <w:rPr>
          <w:rFonts w:eastAsia="微软雅黑"/>
          <w:szCs w:val="20"/>
        </w:rPr>
        <w:t>2.3</w:t>
      </w:r>
      <w:r>
        <w:rPr>
          <w:rFonts w:eastAsia="微软雅黑" w:hint="eastAsia"/>
          <w:szCs w:val="20"/>
        </w:rPr>
        <w:t xml:space="preserve">. </w:t>
      </w:r>
    </w:p>
    <w:p w14:paraId="69EEA377" w14:textId="77777777" w:rsidR="00902080" w:rsidRDefault="00295887">
      <w:pPr>
        <w:spacing w:before="72" w:afterLines="50" w:after="120" w:line="300" w:lineRule="auto"/>
        <w:jc w:val="center"/>
      </w:pPr>
      <w:r>
        <w:object w:dxaOrig="9160" w:dyaOrig="2440" w14:anchorId="74A07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pt;height:122.1pt" o:ole="">
            <v:imagedata r:id="rId9" o:title=""/>
          </v:shape>
          <o:OLEObject Type="Embed" ProgID="Visio.Drawing.11" ShapeID="_x0000_i1025" DrawAspect="Content" ObjectID="_1729337180" r:id="rId10"/>
        </w:object>
      </w:r>
    </w:p>
    <w:p w14:paraId="2F139F50" w14:textId="77777777" w:rsidR="00902080" w:rsidRDefault="00295887">
      <w:pPr>
        <w:spacing w:before="72" w:afterLines="50" w:after="120" w:line="300" w:lineRule="auto"/>
        <w:jc w:val="center"/>
        <w:rPr>
          <w:rFonts w:eastAsia="宋体"/>
        </w:rPr>
      </w:pPr>
      <w:r>
        <w:rPr>
          <w:rFonts w:eastAsia="宋体" w:hint="eastAsia"/>
          <w:b/>
          <w:bCs/>
        </w:rPr>
        <w:t>Figure 1</w:t>
      </w:r>
      <w:r>
        <w:rPr>
          <w:rFonts w:eastAsia="宋体" w:hint="eastAsia"/>
        </w:rPr>
        <w:t xml:space="preserve"> The association between TCI states and target channels</w:t>
      </w:r>
    </w:p>
    <w:p w14:paraId="1ED394BC" w14:textId="77777777" w:rsidR="00902080" w:rsidRDefault="00295887">
      <w:pPr>
        <w:spacing w:before="72" w:after="72"/>
        <w:rPr>
          <w:rFonts w:eastAsia="t"/>
        </w:rPr>
      </w:pPr>
      <w:r>
        <w:t xml:space="preserve">Then, </w:t>
      </w:r>
      <w:proofErr w:type="spellStart"/>
      <w:r>
        <w:rPr>
          <w:rFonts w:eastAsia="t"/>
        </w:rPr>
        <w:t>RRC</w:t>
      </w:r>
      <w:proofErr w:type="spellEnd"/>
      <w:r>
        <w:rPr>
          <w:rFonts w:eastAsia="t"/>
        </w:rPr>
        <w:t xml:space="preserve"> configuration to inform the mapping between a configured or indicated joint/DL TCI state and a configurable </w:t>
      </w:r>
      <w:r>
        <w:rPr>
          <w:rFonts w:eastAsia="t" w:hint="eastAsia"/>
        </w:rPr>
        <w:t>ID</w:t>
      </w:r>
      <w:r>
        <w:rPr>
          <w:rFonts w:eastAsia="t"/>
        </w:rPr>
        <w:t xml:space="preserve"> representing </w:t>
      </w:r>
      <w:proofErr w:type="spellStart"/>
      <w:r>
        <w:rPr>
          <w:rFonts w:eastAsia="t"/>
        </w:rPr>
        <w:t>TRP</w:t>
      </w:r>
      <w:proofErr w:type="spellEnd"/>
      <w:r>
        <w:rPr>
          <w:rFonts w:eastAsia="t"/>
        </w:rPr>
        <w:t xml:space="preserve">, e.g., </w:t>
      </w:r>
      <w:proofErr w:type="spellStart"/>
      <w:r>
        <w:rPr>
          <w:rFonts w:eastAsia="t"/>
        </w:rPr>
        <w:t>RRC</w:t>
      </w:r>
      <w:proofErr w:type="spellEnd"/>
      <w:r>
        <w:rPr>
          <w:rFonts w:eastAsia="t"/>
        </w:rPr>
        <w:t xml:space="preserve"> parameter </w:t>
      </w:r>
      <w:proofErr w:type="spellStart"/>
      <w:r>
        <w:rPr>
          <w:rFonts w:hint="eastAsia"/>
          <w:i/>
          <w:iCs/>
        </w:rPr>
        <w:t>coresetPoolIndex</w:t>
      </w:r>
      <w:proofErr w:type="spellEnd"/>
      <w:r>
        <w:rPr>
          <w:i/>
          <w:iCs/>
        </w:rPr>
        <w:t xml:space="preserve"> </w:t>
      </w:r>
      <w:r>
        <w:rPr>
          <w:rFonts w:eastAsia="t"/>
        </w:rPr>
        <w:t xml:space="preserve">in M-DCI, is recommended, rather than fixed ID, like first/second indicated TCI state(s). Then the configurable ID representing </w:t>
      </w:r>
      <w:proofErr w:type="spellStart"/>
      <w:r>
        <w:rPr>
          <w:rFonts w:eastAsia="t"/>
        </w:rPr>
        <w:t>TRP</w:t>
      </w:r>
      <w:proofErr w:type="spellEnd"/>
      <w:r>
        <w:rPr>
          <w:rFonts w:eastAsia="t"/>
        </w:rPr>
        <w:t xml:space="preserve"> can be further associated with a DL/UL channel/RS.</w:t>
      </w:r>
    </w:p>
    <w:p w14:paraId="35FDAD84" w14:textId="77777777" w:rsidR="00902080" w:rsidRDefault="00295887">
      <w:pPr>
        <w:pStyle w:val="ListParagraph2"/>
        <w:numPr>
          <w:ilvl w:val="0"/>
          <w:numId w:val="10"/>
        </w:numPr>
        <w:spacing w:beforeLines="0" w:before="6" w:after="72"/>
        <w:ind w:left="357" w:firstLineChars="0" w:hanging="357"/>
        <w:rPr>
          <w:rFonts w:eastAsia="t"/>
        </w:rPr>
      </w:pPr>
      <w:r>
        <w:rPr>
          <w:rFonts w:eastAsia="t"/>
        </w:rPr>
        <w:t>In M</w:t>
      </w:r>
      <w:r>
        <w:rPr>
          <w:rFonts w:eastAsia="t" w:hint="eastAsia"/>
        </w:rPr>
        <w:t xml:space="preserve">-DCI, </w:t>
      </w:r>
      <w:r>
        <w:rPr>
          <w:rFonts w:eastAsia="t"/>
        </w:rPr>
        <w:t xml:space="preserve">it is straightforward that </w:t>
      </w:r>
      <w:proofErr w:type="spellStart"/>
      <w:r>
        <w:rPr>
          <w:rFonts w:hint="eastAsia"/>
          <w:i/>
          <w:iCs/>
        </w:rPr>
        <w:t>coresetPoolIndex</w:t>
      </w:r>
      <w:proofErr w:type="spellEnd"/>
      <w:r>
        <w:rPr>
          <w:i/>
          <w:iCs/>
        </w:rPr>
        <w:t xml:space="preserve"> </w:t>
      </w:r>
      <w:r>
        <w:rPr>
          <w:rFonts w:eastAsia="t" w:hint="eastAsia"/>
        </w:rPr>
        <w:t>ca</w:t>
      </w:r>
      <w:r>
        <w:rPr>
          <w:rFonts w:eastAsia="t" w:hint="eastAsia"/>
        </w:rPr>
        <w:t xml:space="preserve">n be used as </w:t>
      </w:r>
      <w:r>
        <w:rPr>
          <w:rFonts w:eastAsia="t"/>
        </w:rPr>
        <w:t xml:space="preserve">a configurable </w:t>
      </w:r>
      <w:r>
        <w:rPr>
          <w:rFonts w:eastAsia="t" w:hint="eastAsia"/>
        </w:rPr>
        <w:t>ID</w:t>
      </w:r>
      <w:r>
        <w:rPr>
          <w:rFonts w:eastAsia="t"/>
        </w:rPr>
        <w:t xml:space="preserve"> representing TRP</w:t>
      </w:r>
      <w:r>
        <w:rPr>
          <w:rFonts w:eastAsia="t" w:hint="eastAsia"/>
        </w:rPr>
        <w:t>.</w:t>
      </w:r>
    </w:p>
    <w:p w14:paraId="5FF663CA" w14:textId="77777777" w:rsidR="00902080" w:rsidRDefault="00295887">
      <w:pPr>
        <w:pStyle w:val="ListParagraph2"/>
        <w:numPr>
          <w:ilvl w:val="0"/>
          <w:numId w:val="10"/>
        </w:numPr>
        <w:spacing w:beforeLines="0" w:before="6" w:after="72"/>
        <w:ind w:left="357" w:firstLineChars="0" w:hanging="357"/>
        <w:rPr>
          <w:rFonts w:eastAsia="t"/>
        </w:rPr>
      </w:pPr>
      <w:r>
        <w:rPr>
          <w:rFonts w:eastAsia="t" w:hint="eastAsia"/>
        </w:rPr>
        <w:t xml:space="preserve">In </w:t>
      </w:r>
      <w:r>
        <w:rPr>
          <w:rFonts w:eastAsia="t"/>
        </w:rPr>
        <w:t>S</w:t>
      </w:r>
      <w:r>
        <w:rPr>
          <w:rFonts w:eastAsia="t" w:hint="eastAsia"/>
        </w:rPr>
        <w:t xml:space="preserve">-DCI, a new </w:t>
      </w:r>
      <w:proofErr w:type="spellStart"/>
      <w:r>
        <w:rPr>
          <w:rFonts w:eastAsia="t" w:hint="eastAsia"/>
        </w:rPr>
        <w:t>RRC</w:t>
      </w:r>
      <w:proofErr w:type="spellEnd"/>
      <w:r>
        <w:rPr>
          <w:rFonts w:eastAsia="t" w:hint="eastAsia"/>
        </w:rPr>
        <w:t xml:space="preserve"> </w:t>
      </w:r>
      <w:r>
        <w:rPr>
          <w:rFonts w:eastAsia="t"/>
        </w:rPr>
        <w:t>configurable ID</w:t>
      </w:r>
      <w:r>
        <w:rPr>
          <w:rFonts w:eastAsia="t" w:hint="eastAsia"/>
        </w:rPr>
        <w:t xml:space="preserve">, such </w:t>
      </w:r>
      <w:r>
        <w:rPr>
          <w:rFonts w:eastAsia="t"/>
        </w:rPr>
        <w:t>as CORESET group ID,</w:t>
      </w:r>
      <w:r>
        <w:rPr>
          <w:rFonts w:eastAsia="t" w:hint="eastAsia"/>
        </w:rPr>
        <w:t xml:space="preserve"> can be introduced fo</w:t>
      </w:r>
      <w:r>
        <w:rPr>
          <w:rFonts w:eastAsia="t"/>
        </w:rPr>
        <w:t>r representing TRP</w:t>
      </w:r>
      <w:r>
        <w:rPr>
          <w:rFonts w:eastAsia="t" w:hint="eastAsia"/>
        </w:rPr>
        <w:t xml:space="preserve">. </w:t>
      </w:r>
    </w:p>
    <w:p w14:paraId="0A5F1720" w14:textId="77777777" w:rsidR="00902080" w:rsidRDefault="00295887">
      <w:pPr>
        <w:spacing w:before="72" w:after="72"/>
        <w:rPr>
          <w:i/>
          <w:iCs/>
        </w:rPr>
      </w:pPr>
      <w:r>
        <w:rPr>
          <w:rFonts w:eastAsia="宋体" w:hint="eastAsia"/>
          <w:b/>
          <w:i/>
        </w:rPr>
        <w:t xml:space="preserve">Proposal </w:t>
      </w:r>
      <w:r>
        <w:rPr>
          <w:rFonts w:eastAsia="宋体"/>
          <w:b/>
          <w:i/>
        </w:rPr>
        <w:t>1</w:t>
      </w:r>
      <w:r>
        <w:rPr>
          <w:rFonts w:hint="eastAsia"/>
          <w:b/>
          <w:i/>
        </w:rPr>
        <w:t xml:space="preserve">: </w:t>
      </w:r>
      <w:r>
        <w:rPr>
          <w:i/>
        </w:rPr>
        <w:t xml:space="preserve">Regarding unified TCI framework for </w:t>
      </w:r>
      <w:proofErr w:type="spellStart"/>
      <w:r>
        <w:rPr>
          <w:rFonts w:eastAsia="宋体"/>
          <w:i/>
        </w:rPr>
        <w:t>M</w:t>
      </w:r>
      <w:r>
        <w:rPr>
          <w:rFonts w:eastAsia="宋体" w:hint="eastAsia"/>
          <w:i/>
        </w:rPr>
        <w:t>TRP</w:t>
      </w:r>
      <w:proofErr w:type="spellEnd"/>
      <w:r>
        <w:rPr>
          <w:i/>
          <w:iCs/>
        </w:rPr>
        <w:t>, a configurable ID</w:t>
      </w:r>
      <w:r>
        <w:rPr>
          <w:rFonts w:hint="eastAsia"/>
          <w:i/>
          <w:iCs/>
        </w:rPr>
        <w:t xml:space="preserve"> can be introduced</w:t>
      </w:r>
      <w:r>
        <w:rPr>
          <w:i/>
          <w:iCs/>
        </w:rPr>
        <w:t xml:space="preserve"> for achieving</w:t>
      </w:r>
      <w:r>
        <w:rPr>
          <w:rFonts w:hint="eastAsia"/>
          <w:i/>
          <w:iCs/>
        </w:rPr>
        <w:t xml:space="preserve"> the association between TCI state</w:t>
      </w:r>
      <w:r>
        <w:rPr>
          <w:i/>
          <w:iCs/>
        </w:rPr>
        <w:t>(s)</w:t>
      </w:r>
      <w:r>
        <w:rPr>
          <w:rFonts w:hint="eastAsia"/>
          <w:i/>
          <w:iCs/>
        </w:rPr>
        <w:t xml:space="preserve"> and </w:t>
      </w:r>
      <w:r>
        <w:rPr>
          <w:i/>
          <w:iCs/>
        </w:rPr>
        <w:t>DL/UL channel/RSs</w:t>
      </w:r>
      <w:r>
        <w:rPr>
          <w:rFonts w:hint="eastAsia"/>
          <w:i/>
          <w:iCs/>
        </w:rPr>
        <w:t>.</w:t>
      </w:r>
    </w:p>
    <w:p w14:paraId="7D06D8D3" w14:textId="77777777" w:rsidR="00902080" w:rsidRDefault="00295887">
      <w:pPr>
        <w:pStyle w:val="ListParagraph"/>
        <w:numPr>
          <w:ilvl w:val="0"/>
          <w:numId w:val="11"/>
        </w:numPr>
        <w:spacing w:before="72" w:after="72"/>
        <w:ind w:left="425" w:firstLineChars="0" w:hanging="425"/>
        <w:rPr>
          <w:rFonts w:eastAsia="t"/>
          <w:i/>
          <w:iCs/>
        </w:rPr>
      </w:pPr>
      <w:r>
        <w:rPr>
          <w:rFonts w:eastAsia="t"/>
          <w:i/>
          <w:iCs/>
        </w:rPr>
        <w:t>For M</w:t>
      </w:r>
      <w:r>
        <w:rPr>
          <w:rFonts w:eastAsia="宋体" w:hint="eastAsia"/>
          <w:i/>
          <w:iCs/>
        </w:rPr>
        <w:t>-</w:t>
      </w:r>
      <w:r>
        <w:rPr>
          <w:rFonts w:eastAsia="t"/>
          <w:i/>
          <w:iCs/>
        </w:rPr>
        <w:t xml:space="preserve">DCI, </w:t>
      </w:r>
      <w:proofErr w:type="spellStart"/>
      <w:r>
        <w:rPr>
          <w:rFonts w:hint="eastAsia"/>
          <w:i/>
          <w:iCs/>
        </w:rPr>
        <w:t>coresetPoolIndex</w:t>
      </w:r>
      <w:proofErr w:type="spellEnd"/>
      <w:r>
        <w:rPr>
          <w:i/>
          <w:iCs/>
        </w:rPr>
        <w:t xml:space="preserve"> </w:t>
      </w:r>
      <w:r>
        <w:rPr>
          <w:rFonts w:eastAsia="t"/>
          <w:i/>
          <w:iCs/>
        </w:rPr>
        <w:t>can be used as the configurable parameter.</w:t>
      </w:r>
    </w:p>
    <w:p w14:paraId="0AB90B52" w14:textId="77777777" w:rsidR="00902080" w:rsidRDefault="00295887">
      <w:pPr>
        <w:pStyle w:val="ListParagraph"/>
        <w:numPr>
          <w:ilvl w:val="0"/>
          <w:numId w:val="11"/>
        </w:numPr>
        <w:spacing w:before="72" w:afterLines="50" w:after="120"/>
        <w:ind w:left="425" w:firstLineChars="0" w:hanging="425"/>
        <w:rPr>
          <w:rFonts w:eastAsia="t"/>
          <w:i/>
          <w:iCs/>
        </w:rPr>
      </w:pPr>
      <w:r>
        <w:rPr>
          <w:rFonts w:eastAsia="t"/>
          <w:i/>
          <w:iCs/>
        </w:rPr>
        <w:t xml:space="preserve">For S-DCI, a new </w:t>
      </w:r>
      <w:proofErr w:type="spellStart"/>
      <w:r>
        <w:rPr>
          <w:rFonts w:eastAsia="t"/>
          <w:i/>
          <w:iCs/>
        </w:rPr>
        <w:t>RRC</w:t>
      </w:r>
      <w:proofErr w:type="spellEnd"/>
      <w:r>
        <w:rPr>
          <w:rFonts w:eastAsia="t"/>
          <w:i/>
          <w:iCs/>
        </w:rPr>
        <w:t xml:space="preserve"> </w:t>
      </w:r>
      <w:r>
        <w:rPr>
          <w:rFonts w:cs="Times"/>
          <w:b/>
          <w:i/>
          <w:lang w:eastAsia="zh-TW"/>
        </w:rPr>
        <w:t>configurable ID</w:t>
      </w:r>
      <w:r>
        <w:rPr>
          <w:rFonts w:eastAsia="t"/>
          <w:i/>
          <w:iCs/>
        </w:rPr>
        <w:t>, e.g., CORESET group ID, can be considered</w:t>
      </w:r>
      <w:r>
        <w:rPr>
          <w:rFonts w:eastAsia="宋体" w:hint="eastAsia"/>
          <w:i/>
          <w:iCs/>
        </w:rPr>
        <w:t>.</w:t>
      </w:r>
    </w:p>
    <w:p w14:paraId="77F3F538" w14:textId="77777777" w:rsidR="00902080" w:rsidRDefault="00295887">
      <w:pPr>
        <w:spacing w:before="72" w:after="72"/>
        <w:rPr>
          <w:rFonts w:eastAsia="t"/>
        </w:rPr>
      </w:pPr>
      <w:r>
        <w:rPr>
          <w:rFonts w:eastAsia="t"/>
        </w:rPr>
        <w:t>After that, we prefer to reuse Rel-16 legac</w:t>
      </w:r>
      <w:r>
        <w:rPr>
          <w:rFonts w:eastAsia="t"/>
        </w:rPr>
        <w:t xml:space="preserve">y schemes of distinguishing S-DCI and M-DCI modes from </w:t>
      </w:r>
      <w:proofErr w:type="spellStart"/>
      <w:r>
        <w:rPr>
          <w:rFonts w:eastAsia="t"/>
        </w:rPr>
        <w:t>sTRP</w:t>
      </w:r>
      <w:proofErr w:type="spellEnd"/>
      <w:r>
        <w:rPr>
          <w:rFonts w:eastAsia="t"/>
        </w:rPr>
        <w:t xml:space="preserve"> modes, considering that Rel-16/17 mechanism for </w:t>
      </w:r>
      <w:proofErr w:type="spellStart"/>
      <w:r>
        <w:rPr>
          <w:rFonts w:eastAsia="t"/>
        </w:rPr>
        <w:t>mTRP</w:t>
      </w:r>
      <w:proofErr w:type="spellEnd"/>
      <w:r>
        <w:rPr>
          <w:rFonts w:eastAsia="t"/>
        </w:rPr>
        <w:t xml:space="preserve"> operation can still be workable under good backward compatibility: </w:t>
      </w:r>
    </w:p>
    <w:p w14:paraId="65135A88" w14:textId="77777777" w:rsidR="00902080" w:rsidRDefault="00295887">
      <w:pPr>
        <w:pStyle w:val="ListParagraph"/>
        <w:numPr>
          <w:ilvl w:val="0"/>
          <w:numId w:val="11"/>
        </w:numPr>
        <w:spacing w:before="72" w:after="72"/>
        <w:ind w:firstLineChars="0"/>
        <w:rPr>
          <w:iCs/>
        </w:rPr>
      </w:pPr>
      <w:r>
        <w:rPr>
          <w:rFonts w:eastAsia="t"/>
        </w:rPr>
        <w:t xml:space="preserve">S-DCI based </w:t>
      </w:r>
      <w:proofErr w:type="spellStart"/>
      <w:r>
        <w:rPr>
          <w:rFonts w:eastAsia="t"/>
        </w:rPr>
        <w:t>mTRP</w:t>
      </w:r>
      <w:proofErr w:type="spellEnd"/>
      <w:r>
        <w:rPr>
          <w:rFonts w:eastAsia="t"/>
        </w:rPr>
        <w:t xml:space="preserve"> operation is enabled if more than one TCI states is activa</w:t>
      </w:r>
      <w:r>
        <w:rPr>
          <w:rFonts w:eastAsia="t"/>
        </w:rPr>
        <w:t xml:space="preserve">ted by MAC-CE; </w:t>
      </w:r>
    </w:p>
    <w:p w14:paraId="3284F08B" w14:textId="77777777" w:rsidR="00902080" w:rsidRDefault="00295887">
      <w:pPr>
        <w:pStyle w:val="ListParagraph"/>
        <w:numPr>
          <w:ilvl w:val="0"/>
          <w:numId w:val="11"/>
        </w:numPr>
        <w:spacing w:before="72" w:after="72"/>
        <w:ind w:firstLineChars="0"/>
        <w:rPr>
          <w:iCs/>
        </w:rPr>
      </w:pPr>
      <w:r>
        <w:rPr>
          <w:rFonts w:eastAsia="t"/>
        </w:rPr>
        <w:t xml:space="preserve">M-DCI based </w:t>
      </w:r>
      <w:proofErr w:type="spellStart"/>
      <w:r>
        <w:rPr>
          <w:rFonts w:eastAsia="t"/>
        </w:rPr>
        <w:t>mTRP</w:t>
      </w:r>
      <w:proofErr w:type="spellEnd"/>
      <w:r>
        <w:rPr>
          <w:rFonts w:eastAsia="t"/>
        </w:rPr>
        <w:t xml:space="preserve"> operation is enabled, if </w:t>
      </w:r>
      <w:proofErr w:type="spellStart"/>
      <w:r>
        <w:rPr>
          <w:rFonts w:hint="eastAsia"/>
          <w:i/>
          <w:iCs/>
        </w:rPr>
        <w:t>coresetPoolIndex</w:t>
      </w:r>
      <w:proofErr w:type="spellEnd"/>
      <w:r>
        <w:rPr>
          <w:iCs/>
        </w:rPr>
        <w:t xml:space="preserve"> is configured.</w:t>
      </w:r>
    </w:p>
    <w:p w14:paraId="310CD5DF" w14:textId="77777777" w:rsidR="00902080" w:rsidRDefault="00295887">
      <w:pPr>
        <w:spacing w:before="72" w:after="72"/>
        <w:rPr>
          <w:i/>
          <w:iCs/>
        </w:rPr>
      </w:pPr>
      <w:r>
        <w:rPr>
          <w:rFonts w:eastAsia="宋体" w:hint="eastAsia"/>
          <w:b/>
          <w:i/>
        </w:rPr>
        <w:t xml:space="preserve">Proposal </w:t>
      </w:r>
      <w:r>
        <w:rPr>
          <w:rFonts w:eastAsia="宋体"/>
          <w:b/>
          <w:i/>
        </w:rPr>
        <w:t>2</w:t>
      </w:r>
      <w:r>
        <w:rPr>
          <w:rFonts w:hint="eastAsia"/>
          <w:b/>
          <w:i/>
        </w:rPr>
        <w:t xml:space="preserve">: </w:t>
      </w:r>
      <w:r>
        <w:rPr>
          <w:i/>
        </w:rPr>
        <w:t xml:space="preserve">Regarding unified TCI framework for </w:t>
      </w:r>
      <w:proofErr w:type="spellStart"/>
      <w:r>
        <w:rPr>
          <w:rFonts w:eastAsia="宋体"/>
          <w:i/>
        </w:rPr>
        <w:t>M</w:t>
      </w:r>
      <w:r>
        <w:rPr>
          <w:rFonts w:eastAsia="宋体" w:hint="eastAsia"/>
          <w:i/>
        </w:rPr>
        <w:t>TRP</w:t>
      </w:r>
      <w:proofErr w:type="spellEnd"/>
      <w:r>
        <w:rPr>
          <w:i/>
          <w:iCs/>
        </w:rPr>
        <w:t xml:space="preserve">, reusing the </w:t>
      </w:r>
      <w:r>
        <w:rPr>
          <w:rFonts w:hint="eastAsia"/>
          <w:i/>
          <w:iCs/>
        </w:rPr>
        <w:t>leg</w:t>
      </w:r>
      <w:r>
        <w:rPr>
          <w:i/>
          <w:iCs/>
        </w:rPr>
        <w:t xml:space="preserve">acy mechanisms for distinguishing S-DCI and M-DCI based </w:t>
      </w:r>
      <w:proofErr w:type="spellStart"/>
      <w:r>
        <w:rPr>
          <w:i/>
          <w:iCs/>
        </w:rPr>
        <w:t>mTRP</w:t>
      </w:r>
      <w:proofErr w:type="spellEnd"/>
      <w:r>
        <w:rPr>
          <w:i/>
          <w:iCs/>
        </w:rPr>
        <w:t xml:space="preserve"> schemes from </w:t>
      </w:r>
      <w:proofErr w:type="spellStart"/>
      <w:r>
        <w:rPr>
          <w:i/>
          <w:iCs/>
        </w:rPr>
        <w:t>sTRP</w:t>
      </w:r>
      <w:proofErr w:type="spellEnd"/>
      <w:r>
        <w:rPr>
          <w:i/>
          <w:iCs/>
        </w:rPr>
        <w:t xml:space="preserve"> as follows:</w:t>
      </w:r>
    </w:p>
    <w:p w14:paraId="54758987" w14:textId="77777777" w:rsidR="00902080" w:rsidRDefault="00295887">
      <w:pPr>
        <w:pStyle w:val="ListParagraph"/>
        <w:numPr>
          <w:ilvl w:val="0"/>
          <w:numId w:val="11"/>
        </w:numPr>
        <w:spacing w:before="72" w:after="72"/>
        <w:ind w:left="425" w:firstLineChars="0" w:hanging="425"/>
        <w:rPr>
          <w:rFonts w:eastAsia="t"/>
          <w:i/>
          <w:iCs/>
        </w:rPr>
      </w:pPr>
      <w:r>
        <w:rPr>
          <w:rFonts w:eastAsia="t"/>
          <w:i/>
        </w:rPr>
        <w:t xml:space="preserve">For </w:t>
      </w:r>
      <w:r>
        <w:rPr>
          <w:rFonts w:eastAsia="t"/>
          <w:i/>
        </w:rPr>
        <w:t>S-DCI, activating more than one DL/joint-TCI states for at least one TCI codepoint in MAC-CE,</w:t>
      </w:r>
      <w:r>
        <w:rPr>
          <w:i/>
          <w:iCs/>
        </w:rPr>
        <w:t xml:space="preserve"> </w:t>
      </w:r>
    </w:p>
    <w:p w14:paraId="3C29DEC1" w14:textId="77777777" w:rsidR="00902080" w:rsidRDefault="00295887">
      <w:pPr>
        <w:pStyle w:val="ListParagraph"/>
        <w:numPr>
          <w:ilvl w:val="0"/>
          <w:numId w:val="11"/>
        </w:numPr>
        <w:spacing w:before="72" w:after="72"/>
        <w:ind w:left="425" w:firstLineChars="0" w:hanging="425"/>
        <w:rPr>
          <w:rFonts w:eastAsia="t"/>
          <w:i/>
          <w:iCs/>
        </w:rPr>
      </w:pPr>
      <w:r>
        <w:rPr>
          <w:i/>
          <w:iCs/>
        </w:rPr>
        <w:t xml:space="preserve">For M-DCI, configuring </w:t>
      </w:r>
      <w:proofErr w:type="spellStart"/>
      <w:r>
        <w:rPr>
          <w:rFonts w:hint="eastAsia"/>
          <w:i/>
          <w:iCs/>
        </w:rPr>
        <w:t>coresetPoolIndex</w:t>
      </w:r>
      <w:proofErr w:type="spellEnd"/>
      <w:r>
        <w:rPr>
          <w:i/>
          <w:iCs/>
        </w:rPr>
        <w:t xml:space="preserve"> per CORESET.</w:t>
      </w:r>
    </w:p>
    <w:p w14:paraId="2D535C5E" w14:textId="77777777" w:rsidR="00902080" w:rsidRDefault="00295887">
      <w:pPr>
        <w:numPr>
          <w:ilvl w:val="2"/>
          <w:numId w:val="8"/>
        </w:numPr>
        <w:spacing w:before="72" w:afterLines="50" w:after="120" w:line="240" w:lineRule="auto"/>
        <w:outlineLvl w:val="2"/>
        <w:rPr>
          <w:rFonts w:eastAsia="宋体"/>
          <w:b/>
          <w:sz w:val="24"/>
          <w:szCs w:val="20"/>
        </w:rPr>
      </w:pPr>
      <w:r>
        <w:rPr>
          <w:rFonts w:eastAsia="宋体"/>
          <w:b/>
          <w:sz w:val="24"/>
          <w:szCs w:val="20"/>
        </w:rPr>
        <w:t>M-DCI</w:t>
      </w:r>
    </w:p>
    <w:p w14:paraId="720B5C36" w14:textId="77777777" w:rsidR="00902080" w:rsidRDefault="00295887">
      <w:pPr>
        <w:spacing w:before="72" w:after="72"/>
        <w:rPr>
          <w:rFonts w:eastAsia="t"/>
        </w:rPr>
      </w:pPr>
      <w:r>
        <w:rPr>
          <w:rFonts w:eastAsia="t"/>
        </w:rPr>
        <w:lastRenderedPageBreak/>
        <w:t xml:space="preserve">In </w:t>
      </w:r>
      <w:proofErr w:type="spellStart"/>
      <w:r>
        <w:rPr>
          <w:rFonts w:eastAsia="t"/>
        </w:rPr>
        <w:t>RAN1#110bis-e</w:t>
      </w:r>
      <w:proofErr w:type="spellEnd"/>
      <w:r>
        <w:rPr>
          <w:rFonts w:eastAsia="t"/>
        </w:rPr>
        <w:t xml:space="preserve">, TCI update for M-DCI </w:t>
      </w:r>
      <w:proofErr w:type="spellStart"/>
      <w:r>
        <w:rPr>
          <w:rFonts w:eastAsia="t"/>
        </w:rPr>
        <w:t>MTRP</w:t>
      </w:r>
      <w:proofErr w:type="spellEnd"/>
      <w:r>
        <w:rPr>
          <w:rFonts w:eastAsia="t"/>
        </w:rPr>
        <w:t xml:space="preserve"> operation was discussed and then the following agreements </w:t>
      </w:r>
      <w:r>
        <w:rPr>
          <w:rFonts w:eastAsia="t"/>
        </w:rPr>
        <w:t>were reached.</w:t>
      </w:r>
    </w:p>
    <w:tbl>
      <w:tblPr>
        <w:tblStyle w:val="TableGrid"/>
        <w:tblW w:w="0" w:type="auto"/>
        <w:tblLook w:val="04A0" w:firstRow="1" w:lastRow="0" w:firstColumn="1" w:lastColumn="0" w:noHBand="0" w:noVBand="1"/>
      </w:tblPr>
      <w:tblGrid>
        <w:gridCol w:w="9350"/>
      </w:tblGrid>
      <w:tr w:rsidR="00902080" w14:paraId="53F28695" w14:textId="77777777">
        <w:tc>
          <w:tcPr>
            <w:tcW w:w="9350" w:type="dxa"/>
          </w:tcPr>
          <w:p w14:paraId="38DD6A32" w14:textId="77777777" w:rsidR="00902080" w:rsidRDefault="00295887">
            <w:pPr>
              <w:spacing w:before="72" w:after="72"/>
              <w:rPr>
                <w:rStyle w:val="Strong"/>
                <w:rFonts w:cs="Times"/>
                <w:sz w:val="18"/>
                <w:szCs w:val="20"/>
                <w:u w:val="single"/>
                <w:lang w:eastAsia="zh-TW"/>
              </w:rPr>
            </w:pPr>
            <w:r>
              <w:rPr>
                <w:rStyle w:val="Strong"/>
                <w:rFonts w:cs="Times"/>
                <w:sz w:val="18"/>
                <w:szCs w:val="20"/>
                <w:u w:val="single"/>
                <w:lang w:eastAsia="zh-TW"/>
              </w:rPr>
              <w:t>Agreement</w:t>
            </w:r>
          </w:p>
          <w:p w14:paraId="213FCD44" w14:textId="77777777" w:rsidR="00902080" w:rsidRDefault="00295887">
            <w:pPr>
              <w:spacing w:before="72" w:after="72" w:line="240" w:lineRule="auto"/>
              <w:rPr>
                <w:color w:val="000000"/>
                <w:sz w:val="18"/>
                <w:szCs w:val="18"/>
              </w:rPr>
            </w:pPr>
            <w:r>
              <w:rPr>
                <w:color w:val="000000"/>
                <w:sz w:val="18"/>
                <w:szCs w:val="18"/>
              </w:rPr>
              <w:t xml:space="preserve">On unified TCI framework extension for M-DCI based </w:t>
            </w:r>
            <w:proofErr w:type="spellStart"/>
            <w:r>
              <w:rPr>
                <w:color w:val="000000"/>
                <w:sz w:val="18"/>
                <w:szCs w:val="18"/>
              </w:rPr>
              <w:t>MTRP</w:t>
            </w:r>
            <w:proofErr w:type="spellEnd"/>
            <w:r>
              <w:rPr>
                <w:color w:val="000000"/>
                <w:sz w:val="18"/>
                <w:szCs w:val="18"/>
              </w:rPr>
              <w:t>:</w:t>
            </w:r>
          </w:p>
          <w:p w14:paraId="27B28006" w14:textId="77777777" w:rsidR="00902080" w:rsidRDefault="00295887">
            <w:pPr>
              <w:pStyle w:val="ListParagraph"/>
              <w:numPr>
                <w:ilvl w:val="0"/>
                <w:numId w:val="12"/>
              </w:numPr>
              <w:tabs>
                <w:tab w:val="left" w:pos="0"/>
              </w:tabs>
              <w:suppressAutoHyphens/>
              <w:adjustRightInd/>
              <w:snapToGrid/>
              <w:spacing w:beforeLines="0" w:before="72" w:afterLines="0" w:after="72" w:line="240" w:lineRule="auto"/>
              <w:ind w:firstLineChars="0"/>
              <w:contextualSpacing/>
              <w:rPr>
                <w:color w:val="000000"/>
                <w:sz w:val="18"/>
                <w:szCs w:val="18"/>
              </w:rPr>
            </w:pPr>
            <w:r>
              <w:rPr>
                <w:color w:val="000000"/>
                <w:sz w:val="18"/>
                <w:szCs w:val="18"/>
              </w:rPr>
              <w:t xml:space="preserve">The existing TCI field in a DCI format 1_1/1_2 (with or without DL assignment) associated with one </w:t>
            </w:r>
            <w:proofErr w:type="spellStart"/>
            <w:r>
              <w:rPr>
                <w:i/>
                <w:iCs/>
                <w:color w:val="000000"/>
                <w:sz w:val="18"/>
                <w:szCs w:val="18"/>
              </w:rPr>
              <w:t>coresetPoolIndex</w:t>
            </w:r>
            <w:proofErr w:type="spellEnd"/>
            <w:r>
              <w:rPr>
                <w:color w:val="000000"/>
                <w:sz w:val="18"/>
                <w:szCs w:val="18"/>
              </w:rPr>
              <w:t xml:space="preserve"> value can indicate the joint/DL/UL TCI state(s) specific to the same </w:t>
            </w:r>
            <w:proofErr w:type="spellStart"/>
            <w:r>
              <w:rPr>
                <w:i/>
                <w:iCs/>
                <w:color w:val="000000"/>
                <w:sz w:val="18"/>
                <w:szCs w:val="18"/>
              </w:rPr>
              <w:t>coresetPoolIndex</w:t>
            </w:r>
            <w:proofErr w:type="spellEnd"/>
            <w:r>
              <w:rPr>
                <w:color w:val="000000"/>
                <w:sz w:val="18"/>
                <w:szCs w:val="18"/>
              </w:rPr>
              <w:t xml:space="preserve"> value</w:t>
            </w:r>
          </w:p>
          <w:p w14:paraId="05E62340" w14:textId="77777777" w:rsidR="00902080" w:rsidRDefault="00295887">
            <w:pPr>
              <w:pStyle w:val="ListParagraph"/>
              <w:numPr>
                <w:ilvl w:val="1"/>
                <w:numId w:val="12"/>
              </w:numPr>
              <w:tabs>
                <w:tab w:val="left" w:pos="0"/>
              </w:tabs>
              <w:suppressAutoHyphens/>
              <w:adjustRightInd/>
              <w:snapToGrid/>
              <w:spacing w:beforeLines="0" w:before="72" w:afterLines="0" w:after="72" w:line="240" w:lineRule="auto"/>
              <w:ind w:firstLineChars="0"/>
              <w:contextualSpacing/>
              <w:rPr>
                <w:color w:val="000000"/>
                <w:sz w:val="18"/>
                <w:szCs w:val="18"/>
              </w:rPr>
            </w:pPr>
            <w:r>
              <w:rPr>
                <w:rFonts w:eastAsia="PMingLiU" w:hint="eastAsia"/>
                <w:color w:val="000000"/>
                <w:sz w:val="18"/>
                <w:szCs w:val="18"/>
                <w:lang w:eastAsia="zh-TW"/>
              </w:rPr>
              <w:t>F</w:t>
            </w:r>
            <w:r>
              <w:rPr>
                <w:rFonts w:eastAsia="PMingLiU"/>
                <w:color w:val="000000"/>
                <w:sz w:val="18"/>
                <w:szCs w:val="18"/>
                <w:lang w:eastAsia="zh-TW"/>
              </w:rPr>
              <w:t xml:space="preserve">FS: The UE shall apply the indicated joint/DL/UL TCI state(s) specific to a </w:t>
            </w:r>
            <w:proofErr w:type="spellStart"/>
            <w:r>
              <w:rPr>
                <w:rFonts w:eastAsia="PMingLiU"/>
                <w:i/>
                <w:iCs/>
                <w:color w:val="000000"/>
                <w:sz w:val="18"/>
                <w:szCs w:val="18"/>
                <w:lang w:eastAsia="zh-TW"/>
              </w:rPr>
              <w:t>coresetPoolIndex</w:t>
            </w:r>
            <w:proofErr w:type="spellEnd"/>
            <w:r>
              <w:rPr>
                <w:rFonts w:eastAsia="PMingLiU"/>
                <w:color w:val="000000"/>
                <w:sz w:val="18"/>
                <w:szCs w:val="18"/>
                <w:lang w:eastAsia="zh-TW"/>
              </w:rPr>
              <w:t xml:space="preserve"> value to channel(s)/signal(s) that have explicit or implicit association with the same </w:t>
            </w:r>
            <w:proofErr w:type="spellStart"/>
            <w:r>
              <w:rPr>
                <w:rFonts w:eastAsia="PMingLiU"/>
                <w:i/>
                <w:iCs/>
                <w:color w:val="000000"/>
                <w:sz w:val="18"/>
                <w:szCs w:val="18"/>
                <w:lang w:eastAsia="zh-TW"/>
              </w:rPr>
              <w:t>coresetPoolIndex</w:t>
            </w:r>
            <w:proofErr w:type="spellEnd"/>
            <w:r>
              <w:rPr>
                <w:rFonts w:eastAsia="PMingLiU"/>
                <w:color w:val="000000"/>
                <w:sz w:val="18"/>
                <w:szCs w:val="18"/>
                <w:lang w:eastAsia="zh-TW"/>
              </w:rPr>
              <w:t xml:space="preserve"> value</w:t>
            </w:r>
          </w:p>
          <w:p w14:paraId="68E30326" w14:textId="77777777" w:rsidR="00902080" w:rsidRDefault="00295887">
            <w:pPr>
              <w:pStyle w:val="ListParagraph"/>
              <w:numPr>
                <w:ilvl w:val="0"/>
                <w:numId w:val="12"/>
              </w:numPr>
              <w:tabs>
                <w:tab w:val="left" w:pos="0"/>
              </w:tabs>
              <w:suppressAutoHyphens/>
              <w:adjustRightInd/>
              <w:snapToGrid/>
              <w:spacing w:beforeLines="0" w:before="72" w:afterLines="0" w:after="72" w:line="240" w:lineRule="auto"/>
              <w:ind w:firstLineChars="0"/>
              <w:contextualSpacing/>
              <w:rPr>
                <w:color w:val="000000"/>
                <w:sz w:val="18"/>
                <w:szCs w:val="18"/>
              </w:rPr>
            </w:pPr>
            <w:r>
              <w:rPr>
                <w:color w:val="000000"/>
                <w:sz w:val="18"/>
                <w:szCs w:val="18"/>
              </w:rPr>
              <w:t xml:space="preserve">A </w:t>
            </w:r>
            <w:proofErr w:type="spellStart"/>
            <w:r>
              <w:rPr>
                <w:i/>
                <w:iCs/>
                <w:color w:val="000000"/>
                <w:sz w:val="18"/>
                <w:szCs w:val="18"/>
              </w:rPr>
              <w:t>coresetPoolIndex</w:t>
            </w:r>
            <w:proofErr w:type="spellEnd"/>
            <w:r>
              <w:rPr>
                <w:color w:val="000000"/>
                <w:sz w:val="18"/>
                <w:szCs w:val="18"/>
              </w:rPr>
              <w:t xml:space="preserve"> value field is included in TCI state activation command (MAC-CE) to indicate that the mapping between the activated TCI state(</w:t>
            </w:r>
            <w:r>
              <w:rPr>
                <w:color w:val="000000"/>
                <w:sz w:val="18"/>
                <w:szCs w:val="18"/>
              </w:rPr>
              <w:t xml:space="preserve">s) and the TCI codepoint(s) is specific to which </w:t>
            </w:r>
            <w:proofErr w:type="spellStart"/>
            <w:r>
              <w:rPr>
                <w:i/>
                <w:iCs/>
                <w:color w:val="000000"/>
                <w:sz w:val="18"/>
                <w:szCs w:val="18"/>
              </w:rPr>
              <w:t>coresetPoolIndex</w:t>
            </w:r>
            <w:proofErr w:type="spellEnd"/>
            <w:r>
              <w:rPr>
                <w:color w:val="000000"/>
                <w:sz w:val="18"/>
                <w:szCs w:val="18"/>
              </w:rPr>
              <w:t xml:space="preserve"> value</w:t>
            </w:r>
          </w:p>
          <w:p w14:paraId="67FCABC8" w14:textId="77777777" w:rsidR="00902080" w:rsidRDefault="00295887">
            <w:pPr>
              <w:spacing w:before="72" w:after="72"/>
              <w:rPr>
                <w:rStyle w:val="Strong"/>
                <w:rFonts w:cs="Times"/>
                <w:sz w:val="18"/>
                <w:szCs w:val="18"/>
                <w:u w:val="single"/>
                <w:lang w:eastAsia="zh-TW"/>
              </w:rPr>
            </w:pPr>
            <w:r>
              <w:rPr>
                <w:rStyle w:val="Strong"/>
                <w:rFonts w:cs="Times"/>
                <w:sz w:val="18"/>
                <w:szCs w:val="18"/>
                <w:u w:val="single"/>
                <w:lang w:eastAsia="zh-TW"/>
              </w:rPr>
              <w:t>Agreement</w:t>
            </w:r>
          </w:p>
          <w:p w14:paraId="635715D5" w14:textId="77777777" w:rsidR="00902080" w:rsidRDefault="00295887">
            <w:pPr>
              <w:spacing w:before="72" w:after="72"/>
              <w:rPr>
                <w:rFonts w:eastAsia="PMingLiU" w:cs="Times"/>
                <w:color w:val="000000"/>
                <w:sz w:val="18"/>
                <w:szCs w:val="18"/>
                <w:lang w:eastAsia="zh-TW"/>
              </w:rPr>
            </w:pPr>
            <w:r>
              <w:rPr>
                <w:rFonts w:cs="Times"/>
                <w:color w:val="000000"/>
                <w:sz w:val="18"/>
                <w:szCs w:val="18"/>
                <w:lang w:eastAsia="zh-TW"/>
              </w:rPr>
              <w:t xml:space="preserve">On unified TCI framework extension for M-DCI based </w:t>
            </w:r>
            <w:proofErr w:type="spellStart"/>
            <w:r>
              <w:rPr>
                <w:rFonts w:cs="Times"/>
                <w:color w:val="000000"/>
                <w:sz w:val="18"/>
                <w:szCs w:val="18"/>
                <w:lang w:eastAsia="zh-TW"/>
              </w:rPr>
              <w:t>MTRP</w:t>
            </w:r>
            <w:proofErr w:type="spellEnd"/>
            <w:r>
              <w:rPr>
                <w:rFonts w:cs="Times"/>
                <w:color w:val="000000"/>
                <w:sz w:val="18"/>
                <w:szCs w:val="18"/>
                <w:lang w:eastAsia="zh-TW"/>
              </w:rPr>
              <w:t>:</w:t>
            </w:r>
          </w:p>
          <w:p w14:paraId="1EED8816" w14:textId="77777777" w:rsidR="00902080" w:rsidRDefault="00295887">
            <w:pPr>
              <w:pStyle w:val="ListParagraph"/>
              <w:numPr>
                <w:ilvl w:val="0"/>
                <w:numId w:val="12"/>
              </w:numPr>
              <w:suppressAutoHyphens/>
              <w:adjustRightInd/>
              <w:snapToGrid/>
              <w:spacing w:beforeLines="0" w:before="72" w:afterLines="0" w:after="72" w:line="240" w:lineRule="auto"/>
              <w:ind w:firstLineChars="0"/>
              <w:contextualSpacing/>
              <w:rPr>
                <w:rFonts w:cs="Times"/>
                <w:color w:val="000000"/>
                <w:sz w:val="18"/>
                <w:szCs w:val="18"/>
              </w:rPr>
            </w:pPr>
            <w:r>
              <w:rPr>
                <w:rFonts w:cs="Times"/>
                <w:color w:val="000000"/>
                <w:sz w:val="18"/>
                <w:szCs w:val="18"/>
              </w:rPr>
              <w:t xml:space="preserve">For a serving cell configured with joint DL/UL TCI mode, one joint TCI state can be mapped to a TCI codepoint of the </w:t>
            </w:r>
            <w:r>
              <w:rPr>
                <w:rFonts w:cs="Times"/>
                <w:color w:val="000000"/>
                <w:sz w:val="18"/>
                <w:szCs w:val="18"/>
              </w:rPr>
              <w:t>existing TCI field in a DCI format 1_1/1_2 (with or without DL assignment)</w:t>
            </w:r>
          </w:p>
          <w:p w14:paraId="198A8990" w14:textId="77777777" w:rsidR="00902080" w:rsidRDefault="00295887">
            <w:pPr>
              <w:pStyle w:val="ListParagraph"/>
              <w:numPr>
                <w:ilvl w:val="0"/>
                <w:numId w:val="12"/>
              </w:numPr>
              <w:tabs>
                <w:tab w:val="left" w:pos="0"/>
              </w:tabs>
              <w:suppressAutoHyphens/>
              <w:adjustRightInd/>
              <w:snapToGrid/>
              <w:spacing w:beforeLines="0" w:before="72" w:afterLines="0" w:after="72" w:line="240" w:lineRule="auto"/>
              <w:ind w:firstLineChars="0"/>
              <w:contextualSpacing/>
              <w:rPr>
                <w:rFonts w:cs="Times"/>
                <w:color w:val="000000"/>
                <w:sz w:val="18"/>
                <w:szCs w:val="18"/>
              </w:rPr>
            </w:pPr>
            <w:r>
              <w:rPr>
                <w:rFonts w:cs="Times"/>
                <w:color w:val="000000"/>
                <w:sz w:val="18"/>
                <w:szCs w:val="18"/>
              </w:rPr>
              <w:t>For a serving cell configured with separate DL/UL TCI mode, a DL TCI state, an UL TCI state, or a pair of DL and UL TCI states can be mapped to a TCI codepoint of the existing TCI f</w:t>
            </w:r>
            <w:r>
              <w:rPr>
                <w:rFonts w:cs="Times"/>
                <w:color w:val="000000"/>
                <w:sz w:val="18"/>
                <w:szCs w:val="18"/>
              </w:rPr>
              <w:t>ield in a DCI format 1_1/1_2 (with or without DL assignment)</w:t>
            </w:r>
          </w:p>
          <w:p w14:paraId="72CC1D6B" w14:textId="77777777" w:rsidR="00902080" w:rsidRDefault="00295887">
            <w:pPr>
              <w:spacing w:before="72" w:after="72"/>
              <w:rPr>
                <w:rStyle w:val="Strong"/>
                <w:rFonts w:cs="Times"/>
                <w:sz w:val="18"/>
                <w:szCs w:val="18"/>
                <w:u w:val="single"/>
                <w:lang w:eastAsia="zh-TW"/>
              </w:rPr>
            </w:pPr>
            <w:r>
              <w:rPr>
                <w:rStyle w:val="Strong"/>
                <w:rFonts w:cs="Times"/>
                <w:sz w:val="18"/>
                <w:szCs w:val="18"/>
                <w:u w:val="single"/>
                <w:lang w:eastAsia="zh-TW"/>
              </w:rPr>
              <w:t>Agreement</w:t>
            </w:r>
          </w:p>
          <w:p w14:paraId="1B919659" w14:textId="77777777" w:rsidR="00902080" w:rsidRDefault="00295887">
            <w:pPr>
              <w:spacing w:before="72" w:after="72"/>
              <w:rPr>
                <w:rFonts w:cs="Times"/>
                <w:sz w:val="18"/>
                <w:szCs w:val="18"/>
              </w:rPr>
            </w:pPr>
            <w:r>
              <w:rPr>
                <w:rFonts w:cs="Times"/>
                <w:sz w:val="18"/>
                <w:szCs w:val="18"/>
              </w:rPr>
              <w:t xml:space="preserve">On unified TCI framework extension for M-DCI based </w:t>
            </w:r>
            <w:proofErr w:type="spellStart"/>
            <w:r>
              <w:rPr>
                <w:rFonts w:cs="Times"/>
                <w:sz w:val="18"/>
                <w:szCs w:val="18"/>
              </w:rPr>
              <w:t>MTRP</w:t>
            </w:r>
            <w:proofErr w:type="spellEnd"/>
            <w:r>
              <w:rPr>
                <w:rFonts w:cs="Times"/>
                <w:sz w:val="18"/>
                <w:szCs w:val="18"/>
              </w:rPr>
              <w:t>:</w:t>
            </w:r>
          </w:p>
          <w:p w14:paraId="3B418D34" w14:textId="77777777" w:rsidR="00902080" w:rsidRDefault="00295887">
            <w:pPr>
              <w:pStyle w:val="ListParagraph"/>
              <w:numPr>
                <w:ilvl w:val="0"/>
                <w:numId w:val="13"/>
              </w:numPr>
              <w:suppressAutoHyphens/>
              <w:adjustRightInd/>
              <w:snapToGrid/>
              <w:spacing w:beforeLines="0" w:before="72" w:afterLines="0" w:after="72" w:line="259" w:lineRule="auto"/>
              <w:ind w:left="851" w:firstLineChars="0" w:hanging="284"/>
              <w:contextualSpacing/>
              <w:jc w:val="left"/>
              <w:rPr>
                <w:rFonts w:cs="Times"/>
                <w:sz w:val="18"/>
                <w:szCs w:val="18"/>
              </w:rPr>
            </w:pPr>
            <w:r>
              <w:rPr>
                <w:rFonts w:cs="Times"/>
                <w:sz w:val="18"/>
                <w:szCs w:val="18"/>
              </w:rPr>
              <w:t xml:space="preserve">The UE shall apply the indicated joint/DL TCI state specific to a </w:t>
            </w:r>
            <w:proofErr w:type="spellStart"/>
            <w:r>
              <w:rPr>
                <w:rFonts w:cs="Times"/>
                <w:i/>
                <w:iCs/>
                <w:sz w:val="18"/>
                <w:szCs w:val="18"/>
              </w:rPr>
              <w:t>coresetPoolIndex</w:t>
            </w:r>
            <w:proofErr w:type="spellEnd"/>
            <w:r>
              <w:rPr>
                <w:rFonts w:cs="Times"/>
                <w:i/>
                <w:iCs/>
                <w:sz w:val="18"/>
                <w:szCs w:val="18"/>
              </w:rPr>
              <w:t xml:space="preserve"> </w:t>
            </w:r>
            <w:r>
              <w:rPr>
                <w:rFonts w:cs="Times"/>
                <w:sz w:val="18"/>
                <w:szCs w:val="18"/>
              </w:rPr>
              <w:t xml:space="preserve">value to </w:t>
            </w:r>
            <w:proofErr w:type="spellStart"/>
            <w:r>
              <w:rPr>
                <w:rFonts w:cs="Times"/>
                <w:sz w:val="18"/>
                <w:szCs w:val="18"/>
              </w:rPr>
              <w:t>PDCCH</w:t>
            </w:r>
            <w:proofErr w:type="spellEnd"/>
            <w:r>
              <w:rPr>
                <w:rFonts w:cs="Times"/>
                <w:sz w:val="18"/>
                <w:szCs w:val="18"/>
              </w:rPr>
              <w:t xml:space="preserve"> on a CORESET that is associated with the same </w:t>
            </w:r>
            <w:proofErr w:type="spellStart"/>
            <w:r>
              <w:rPr>
                <w:rFonts w:cs="Times"/>
                <w:i/>
                <w:iCs/>
                <w:sz w:val="18"/>
                <w:szCs w:val="18"/>
              </w:rPr>
              <w:t>coresetPoolIndex</w:t>
            </w:r>
            <w:proofErr w:type="spellEnd"/>
            <w:r>
              <w:rPr>
                <w:rFonts w:cs="Times"/>
                <w:i/>
                <w:iCs/>
                <w:sz w:val="18"/>
                <w:szCs w:val="18"/>
              </w:rPr>
              <w:t xml:space="preserve"> </w:t>
            </w:r>
            <w:r>
              <w:rPr>
                <w:rFonts w:cs="Times"/>
                <w:sz w:val="18"/>
                <w:szCs w:val="18"/>
              </w:rPr>
              <w:t>value</w:t>
            </w:r>
          </w:p>
          <w:p w14:paraId="5CD2D88F" w14:textId="77777777" w:rsidR="00902080" w:rsidRDefault="00295887">
            <w:pPr>
              <w:pStyle w:val="ListParagraph"/>
              <w:numPr>
                <w:ilvl w:val="0"/>
                <w:numId w:val="13"/>
              </w:numPr>
              <w:suppressAutoHyphens/>
              <w:adjustRightInd/>
              <w:snapToGrid/>
              <w:spacing w:beforeLines="0" w:before="72" w:afterLines="0" w:after="72" w:line="259" w:lineRule="auto"/>
              <w:ind w:left="851" w:firstLineChars="0" w:hanging="284"/>
              <w:contextualSpacing/>
              <w:jc w:val="left"/>
              <w:rPr>
                <w:rFonts w:cs="Times"/>
                <w:sz w:val="18"/>
                <w:szCs w:val="18"/>
              </w:rPr>
            </w:pPr>
            <w:r>
              <w:rPr>
                <w:rFonts w:cs="Times"/>
                <w:sz w:val="18"/>
                <w:szCs w:val="18"/>
              </w:rPr>
              <w:t xml:space="preserve">The UE shall apply the indicated joint/DL TCI state specific to a </w:t>
            </w:r>
            <w:proofErr w:type="spellStart"/>
            <w:r>
              <w:rPr>
                <w:rFonts w:cs="Times"/>
                <w:i/>
                <w:iCs/>
                <w:sz w:val="18"/>
                <w:szCs w:val="18"/>
              </w:rPr>
              <w:t>coresetPoolIndex</w:t>
            </w:r>
            <w:proofErr w:type="spellEnd"/>
            <w:r>
              <w:rPr>
                <w:rFonts w:cs="Times"/>
                <w:i/>
                <w:iCs/>
                <w:sz w:val="18"/>
                <w:szCs w:val="18"/>
              </w:rPr>
              <w:t xml:space="preserve"> </w:t>
            </w:r>
            <w:r>
              <w:rPr>
                <w:rFonts w:cs="Times"/>
                <w:sz w:val="18"/>
                <w:szCs w:val="18"/>
              </w:rPr>
              <w:t xml:space="preserve">value to </w:t>
            </w:r>
            <w:proofErr w:type="spellStart"/>
            <w:r>
              <w:rPr>
                <w:rFonts w:cs="Times"/>
                <w:sz w:val="18"/>
                <w:szCs w:val="18"/>
              </w:rPr>
              <w:t>PDSCH</w:t>
            </w:r>
            <w:proofErr w:type="spellEnd"/>
            <w:r>
              <w:rPr>
                <w:rFonts w:cs="Times"/>
                <w:sz w:val="18"/>
                <w:szCs w:val="18"/>
              </w:rPr>
              <w:t xml:space="preserve"> scheduled/activated by </w:t>
            </w:r>
            <w:proofErr w:type="spellStart"/>
            <w:r>
              <w:rPr>
                <w:rFonts w:cs="Times"/>
                <w:sz w:val="18"/>
                <w:szCs w:val="18"/>
              </w:rPr>
              <w:t>PDCCH</w:t>
            </w:r>
            <w:proofErr w:type="spellEnd"/>
            <w:r>
              <w:rPr>
                <w:rFonts w:cs="Times"/>
                <w:sz w:val="18"/>
                <w:szCs w:val="18"/>
              </w:rPr>
              <w:t xml:space="preserve"> on a CORESET that is associated with the same</w:t>
            </w:r>
            <w:r>
              <w:rPr>
                <w:rFonts w:cs="Times"/>
                <w:sz w:val="18"/>
                <w:szCs w:val="18"/>
              </w:rPr>
              <w:t xml:space="preserve"> </w:t>
            </w:r>
            <w:proofErr w:type="spellStart"/>
            <w:r>
              <w:rPr>
                <w:rFonts w:cs="Times"/>
                <w:i/>
                <w:iCs/>
                <w:sz w:val="18"/>
                <w:szCs w:val="18"/>
              </w:rPr>
              <w:t>coresetPoolIndex</w:t>
            </w:r>
            <w:proofErr w:type="spellEnd"/>
            <w:r>
              <w:rPr>
                <w:rFonts w:cs="Times"/>
                <w:i/>
                <w:iCs/>
                <w:sz w:val="18"/>
                <w:szCs w:val="18"/>
              </w:rPr>
              <w:t xml:space="preserve"> </w:t>
            </w:r>
            <w:r>
              <w:rPr>
                <w:rFonts w:cs="Times"/>
                <w:sz w:val="18"/>
                <w:szCs w:val="18"/>
              </w:rPr>
              <w:t>value</w:t>
            </w:r>
          </w:p>
          <w:p w14:paraId="1FCAC988" w14:textId="77777777" w:rsidR="00902080" w:rsidRDefault="00295887">
            <w:pPr>
              <w:pStyle w:val="ListParagraph"/>
              <w:numPr>
                <w:ilvl w:val="0"/>
                <w:numId w:val="13"/>
              </w:numPr>
              <w:suppressAutoHyphens/>
              <w:adjustRightInd/>
              <w:snapToGrid/>
              <w:spacing w:beforeLines="0" w:before="72" w:afterLines="0" w:after="72" w:line="259" w:lineRule="auto"/>
              <w:ind w:left="851" w:firstLineChars="0" w:hanging="284"/>
              <w:contextualSpacing/>
              <w:jc w:val="left"/>
              <w:rPr>
                <w:rFonts w:cs="Times"/>
                <w:sz w:val="18"/>
                <w:szCs w:val="18"/>
              </w:rPr>
            </w:pPr>
            <w:r>
              <w:rPr>
                <w:rFonts w:cs="Times"/>
                <w:sz w:val="18"/>
                <w:szCs w:val="18"/>
              </w:rPr>
              <w:t xml:space="preserve">FFS: Other channel(s)/signal(s) that has explicit or implicit association with a </w:t>
            </w:r>
            <w:proofErr w:type="spellStart"/>
            <w:r>
              <w:rPr>
                <w:rFonts w:cs="Times"/>
                <w:i/>
                <w:iCs/>
                <w:sz w:val="18"/>
                <w:szCs w:val="18"/>
              </w:rPr>
              <w:t>coresetPoolIndex</w:t>
            </w:r>
            <w:proofErr w:type="spellEnd"/>
            <w:r>
              <w:rPr>
                <w:rFonts w:cs="Times"/>
                <w:i/>
                <w:iCs/>
                <w:sz w:val="18"/>
                <w:szCs w:val="18"/>
              </w:rPr>
              <w:t xml:space="preserve"> </w:t>
            </w:r>
            <w:r>
              <w:rPr>
                <w:rFonts w:cs="Times"/>
                <w:sz w:val="18"/>
                <w:szCs w:val="18"/>
              </w:rPr>
              <w:t>value</w:t>
            </w:r>
          </w:p>
          <w:p w14:paraId="41A2293E" w14:textId="77777777" w:rsidR="00902080" w:rsidRDefault="00295887">
            <w:pPr>
              <w:pStyle w:val="ListParagraph"/>
              <w:numPr>
                <w:ilvl w:val="0"/>
                <w:numId w:val="13"/>
              </w:numPr>
              <w:suppressAutoHyphens/>
              <w:adjustRightInd/>
              <w:snapToGrid/>
              <w:spacing w:beforeLines="0" w:before="72" w:afterLines="0" w:after="72" w:line="259" w:lineRule="auto"/>
              <w:ind w:left="851" w:firstLineChars="0" w:hanging="284"/>
              <w:contextualSpacing/>
              <w:jc w:val="left"/>
              <w:rPr>
                <w:rFonts w:cs="Times"/>
                <w:sz w:val="18"/>
                <w:szCs w:val="18"/>
              </w:rPr>
            </w:pPr>
            <w:r>
              <w:rPr>
                <w:rFonts w:cs="Times"/>
                <w:sz w:val="18"/>
                <w:szCs w:val="18"/>
              </w:rPr>
              <w:t xml:space="preserve">FFS: Other channel(s)/signal(s) that doesn’t have association with a </w:t>
            </w:r>
            <w:proofErr w:type="spellStart"/>
            <w:r>
              <w:rPr>
                <w:rFonts w:cs="Times"/>
                <w:i/>
                <w:iCs/>
                <w:sz w:val="18"/>
                <w:szCs w:val="18"/>
              </w:rPr>
              <w:t>coresetPoolIndex</w:t>
            </w:r>
            <w:proofErr w:type="spellEnd"/>
            <w:r>
              <w:rPr>
                <w:rFonts w:cs="Times"/>
                <w:i/>
                <w:iCs/>
                <w:sz w:val="18"/>
                <w:szCs w:val="18"/>
              </w:rPr>
              <w:t xml:space="preserve"> </w:t>
            </w:r>
            <w:r>
              <w:rPr>
                <w:rFonts w:cs="Times"/>
                <w:sz w:val="18"/>
                <w:szCs w:val="18"/>
              </w:rPr>
              <w:t>value</w:t>
            </w:r>
          </w:p>
          <w:p w14:paraId="05150A44" w14:textId="77777777" w:rsidR="00902080" w:rsidRDefault="00295887">
            <w:pPr>
              <w:spacing w:before="72" w:after="72"/>
              <w:rPr>
                <w:rFonts w:cs="Times"/>
                <w:sz w:val="18"/>
                <w:szCs w:val="18"/>
              </w:rPr>
            </w:pPr>
            <w:r>
              <w:rPr>
                <w:rFonts w:cs="Times"/>
                <w:sz w:val="18"/>
                <w:szCs w:val="18"/>
              </w:rPr>
              <w:t>Above are applicable to the CORESET(</w:t>
            </w:r>
            <w:r>
              <w:rPr>
                <w:rFonts w:cs="Times"/>
                <w:sz w:val="18"/>
                <w:szCs w:val="18"/>
              </w:rPr>
              <w:t>s) that is configured/allowed to follow the indicated joint/DL TCI state</w:t>
            </w:r>
          </w:p>
          <w:p w14:paraId="133784E8" w14:textId="77777777" w:rsidR="00902080" w:rsidRDefault="00295887">
            <w:pPr>
              <w:spacing w:before="72" w:after="72"/>
              <w:rPr>
                <w:rFonts w:cs="Times"/>
                <w:sz w:val="18"/>
                <w:szCs w:val="18"/>
              </w:rPr>
            </w:pPr>
            <w:r>
              <w:rPr>
                <w:rFonts w:cs="Times"/>
                <w:sz w:val="18"/>
                <w:szCs w:val="18"/>
              </w:rPr>
              <w:t>FFS: The configuration/rule to configure/allow CORESET(s) to follow the indicated joint/DL TCI state, including the option to reuse the same configuration/rule as in Rel-17 unified TC</w:t>
            </w:r>
            <w:r>
              <w:rPr>
                <w:rFonts w:cs="Times"/>
                <w:sz w:val="18"/>
                <w:szCs w:val="18"/>
              </w:rPr>
              <w:t>I framework</w:t>
            </w:r>
          </w:p>
        </w:tc>
      </w:tr>
    </w:tbl>
    <w:p w14:paraId="1A21D4DA" w14:textId="77777777" w:rsidR="00902080" w:rsidRDefault="00295887">
      <w:pPr>
        <w:spacing w:before="72" w:after="72"/>
        <w:rPr>
          <w:rFonts w:eastAsia="t"/>
        </w:rPr>
      </w:pPr>
      <w:r>
        <w:rPr>
          <w:rFonts w:eastAsia="t"/>
        </w:rPr>
        <w:t xml:space="preserve">In order to have a unified solution for M-DCI based </w:t>
      </w:r>
      <w:proofErr w:type="spellStart"/>
      <w:r>
        <w:rPr>
          <w:rFonts w:eastAsia="t"/>
        </w:rPr>
        <w:t>mTRP</w:t>
      </w:r>
      <w:proofErr w:type="spellEnd"/>
      <w:r>
        <w:rPr>
          <w:rFonts w:eastAsia="t"/>
        </w:rPr>
        <w:t xml:space="preserve"> schemes, we prefer to use </w:t>
      </w:r>
      <w:proofErr w:type="spellStart"/>
      <w:r>
        <w:rPr>
          <w:rFonts w:eastAsia="宋体" w:hint="eastAsia"/>
          <w:i/>
        </w:rPr>
        <w:t>coresetPoolIndex</w:t>
      </w:r>
      <w:proofErr w:type="spellEnd"/>
      <w:r>
        <w:rPr>
          <w:rFonts w:eastAsia="t"/>
        </w:rPr>
        <w:t xml:space="preserve"> as an anchor for achieving </w:t>
      </w:r>
      <w:proofErr w:type="spellStart"/>
      <w:r>
        <w:rPr>
          <w:rFonts w:eastAsia="t"/>
        </w:rPr>
        <w:t>TRP</w:t>
      </w:r>
      <w:proofErr w:type="spellEnd"/>
      <w:r>
        <w:rPr>
          <w:rFonts w:eastAsia="t"/>
        </w:rPr>
        <w:t xml:space="preserve">-specific TCI state indication, besides for </w:t>
      </w:r>
      <w:proofErr w:type="spellStart"/>
      <w:r>
        <w:rPr>
          <w:rFonts w:eastAsia="t"/>
        </w:rPr>
        <w:t>PDCCH</w:t>
      </w:r>
      <w:proofErr w:type="spellEnd"/>
      <w:r>
        <w:rPr>
          <w:rFonts w:eastAsia="t"/>
        </w:rPr>
        <w:t xml:space="preserve">/CORESET and </w:t>
      </w:r>
      <w:proofErr w:type="spellStart"/>
      <w:r>
        <w:rPr>
          <w:rFonts w:eastAsia="t"/>
        </w:rPr>
        <w:t>PDSCH</w:t>
      </w:r>
      <w:proofErr w:type="spellEnd"/>
      <w:r>
        <w:rPr>
          <w:rFonts w:eastAsia="t"/>
        </w:rPr>
        <w:t>. Specifically, we have the following suggesti</w:t>
      </w:r>
      <w:r>
        <w:rPr>
          <w:rFonts w:eastAsia="t"/>
        </w:rPr>
        <w:t>ons:</w:t>
      </w:r>
    </w:p>
    <w:p w14:paraId="1EEF770E" w14:textId="77777777" w:rsidR="00902080" w:rsidRDefault="00295887">
      <w:pPr>
        <w:pStyle w:val="ListParagraph"/>
        <w:numPr>
          <w:ilvl w:val="0"/>
          <w:numId w:val="11"/>
        </w:numPr>
        <w:spacing w:before="72" w:after="72"/>
        <w:ind w:firstLineChars="0"/>
        <w:rPr>
          <w:rFonts w:eastAsia="t"/>
        </w:rPr>
      </w:pPr>
      <w:r>
        <w:rPr>
          <w:rFonts w:eastAsia="t"/>
        </w:rPr>
        <w:t xml:space="preserve">For P/SP-CSI-RS, </w:t>
      </w:r>
      <w:proofErr w:type="spellStart"/>
      <w:r>
        <w:rPr>
          <w:rFonts w:eastAsia="t"/>
          <w:i/>
        </w:rPr>
        <w:t>coresetPoolIndex</w:t>
      </w:r>
      <w:proofErr w:type="spellEnd"/>
      <w:r>
        <w:rPr>
          <w:rFonts w:eastAsia="t"/>
          <w:i/>
        </w:rPr>
        <w:t xml:space="preserve"> </w:t>
      </w:r>
      <w:r>
        <w:rPr>
          <w:rFonts w:eastAsia="t"/>
        </w:rPr>
        <w:t xml:space="preserve">can be configured per CSI-RS resource, and then for AP-CSI-RS, </w:t>
      </w:r>
      <w:proofErr w:type="spellStart"/>
      <w:r>
        <w:rPr>
          <w:rFonts w:eastAsia="t"/>
          <w:i/>
        </w:rPr>
        <w:t>coresetPoolIndex</w:t>
      </w:r>
      <w:proofErr w:type="spellEnd"/>
      <w:r>
        <w:rPr>
          <w:rFonts w:eastAsia="t"/>
          <w:i/>
        </w:rPr>
        <w:t xml:space="preserve"> </w:t>
      </w:r>
      <w:r>
        <w:rPr>
          <w:rFonts w:eastAsia="t"/>
        </w:rPr>
        <w:t xml:space="preserve">is determined according to the </w:t>
      </w:r>
      <w:proofErr w:type="spellStart"/>
      <w:r>
        <w:rPr>
          <w:rFonts w:eastAsia="t"/>
        </w:rPr>
        <w:t>PDCCH</w:t>
      </w:r>
      <w:proofErr w:type="spellEnd"/>
      <w:r>
        <w:rPr>
          <w:rFonts w:eastAsia="t"/>
        </w:rPr>
        <w:t xml:space="preserve">/CORESET triggering the AP-CSI-RS. It should be noticed that if AP-CSI-RS still reuse the above same </w:t>
      </w:r>
      <w:r>
        <w:rPr>
          <w:rFonts w:eastAsia="t"/>
        </w:rPr>
        <w:t xml:space="preserve">scheme as P/SP-CSI-RS, we may have to reduce the candidate AP-CSI-RS resource set(s)/triggering state(s) per </w:t>
      </w:r>
      <w:proofErr w:type="spellStart"/>
      <w:r>
        <w:rPr>
          <w:rFonts w:eastAsia="t"/>
        </w:rPr>
        <w:t>TRP</w:t>
      </w:r>
      <w:proofErr w:type="spellEnd"/>
      <w:r>
        <w:rPr>
          <w:rFonts w:eastAsia="t"/>
        </w:rPr>
        <w:t xml:space="preserve"> and lose NW triggering flexibility.</w:t>
      </w:r>
    </w:p>
    <w:p w14:paraId="63B70EFA" w14:textId="77777777" w:rsidR="00902080" w:rsidRDefault="00295887">
      <w:pPr>
        <w:pStyle w:val="ListParagraph"/>
        <w:numPr>
          <w:ilvl w:val="0"/>
          <w:numId w:val="11"/>
        </w:numPr>
        <w:spacing w:before="72" w:after="72"/>
        <w:ind w:firstLineChars="0"/>
        <w:rPr>
          <w:rFonts w:eastAsia="t"/>
        </w:rPr>
      </w:pPr>
      <w:r>
        <w:rPr>
          <w:rFonts w:eastAsia="t"/>
        </w:rPr>
        <w:t xml:space="preserve">For </w:t>
      </w:r>
      <w:proofErr w:type="spellStart"/>
      <w:r>
        <w:rPr>
          <w:rFonts w:eastAsia="t"/>
        </w:rPr>
        <w:t>PUCCH</w:t>
      </w:r>
      <w:proofErr w:type="spellEnd"/>
      <w:r>
        <w:rPr>
          <w:rFonts w:eastAsia="t"/>
        </w:rPr>
        <w:t xml:space="preserve">, </w:t>
      </w:r>
      <w:proofErr w:type="spellStart"/>
      <w:r>
        <w:rPr>
          <w:rFonts w:eastAsia="t"/>
          <w:i/>
        </w:rPr>
        <w:t>coresetPoolIndex</w:t>
      </w:r>
      <w:proofErr w:type="spellEnd"/>
      <w:r>
        <w:rPr>
          <w:rFonts w:eastAsia="t"/>
          <w:i/>
        </w:rPr>
        <w:t xml:space="preserve"> </w:t>
      </w:r>
      <w:r>
        <w:rPr>
          <w:rFonts w:eastAsia="t"/>
        </w:rPr>
        <w:t xml:space="preserve">can be configured per </w:t>
      </w:r>
      <w:proofErr w:type="spellStart"/>
      <w:r>
        <w:rPr>
          <w:rFonts w:eastAsia="t"/>
        </w:rPr>
        <w:t>PUCCH</w:t>
      </w:r>
      <w:proofErr w:type="spellEnd"/>
      <w:r>
        <w:rPr>
          <w:rFonts w:eastAsia="t"/>
        </w:rPr>
        <w:t xml:space="preserve"> resource group, considering that </w:t>
      </w:r>
      <w:proofErr w:type="spellStart"/>
      <w:r>
        <w:rPr>
          <w:rFonts w:eastAsia="t"/>
        </w:rPr>
        <w:t>PUCCH</w:t>
      </w:r>
      <w:proofErr w:type="spellEnd"/>
      <w:r>
        <w:rPr>
          <w:rFonts w:eastAsia="t"/>
        </w:rPr>
        <w:t xml:space="preserve"> may not be i</w:t>
      </w:r>
      <w:r>
        <w:rPr>
          <w:rFonts w:eastAsia="t"/>
        </w:rPr>
        <w:t xml:space="preserve">nitiated with any </w:t>
      </w:r>
      <w:proofErr w:type="spellStart"/>
      <w:r>
        <w:rPr>
          <w:rFonts w:eastAsia="t"/>
        </w:rPr>
        <w:t>PDCCH</w:t>
      </w:r>
      <w:proofErr w:type="spellEnd"/>
      <w:r>
        <w:rPr>
          <w:rFonts w:eastAsia="t"/>
        </w:rPr>
        <w:t xml:space="preserve">/CORESET. </w:t>
      </w:r>
    </w:p>
    <w:p w14:paraId="00C6842F" w14:textId="77777777" w:rsidR="00902080" w:rsidRDefault="00295887">
      <w:pPr>
        <w:pStyle w:val="ListParagraph"/>
        <w:numPr>
          <w:ilvl w:val="0"/>
          <w:numId w:val="11"/>
        </w:numPr>
        <w:spacing w:before="72" w:after="72"/>
        <w:ind w:firstLineChars="0"/>
        <w:rPr>
          <w:rFonts w:eastAsia="t"/>
        </w:rPr>
      </w:pPr>
      <w:r>
        <w:rPr>
          <w:rFonts w:eastAsia="t"/>
        </w:rPr>
        <w:t xml:space="preserve">For SRS, we may need to have more than one SRS resource set for distinguishing </w:t>
      </w:r>
      <w:r>
        <w:rPr>
          <w:rFonts w:eastAsia="t"/>
        </w:rPr>
        <w:t xml:space="preserve">different </w:t>
      </w:r>
      <w:proofErr w:type="spellStart"/>
      <w:r>
        <w:rPr>
          <w:rFonts w:eastAsia="t"/>
        </w:rPr>
        <w:t>TRP</w:t>
      </w:r>
      <w:r>
        <w:rPr>
          <w:rFonts w:eastAsia="宋体" w:hint="eastAsia"/>
        </w:rPr>
        <w:t>s</w:t>
      </w:r>
      <w:proofErr w:type="spellEnd"/>
      <w:r>
        <w:rPr>
          <w:rFonts w:eastAsia="t"/>
        </w:rPr>
        <w:t xml:space="preserve"> as </w:t>
      </w:r>
      <w:proofErr w:type="spellStart"/>
      <w:r>
        <w:rPr>
          <w:rFonts w:eastAsia="t"/>
        </w:rPr>
        <w:t>SDCI</w:t>
      </w:r>
      <w:proofErr w:type="spellEnd"/>
      <w:r>
        <w:rPr>
          <w:rFonts w:eastAsia="t"/>
        </w:rPr>
        <w:t xml:space="preserve">-based </w:t>
      </w:r>
      <w:proofErr w:type="spellStart"/>
      <w:r>
        <w:rPr>
          <w:rFonts w:eastAsia="t"/>
        </w:rPr>
        <w:t>mTRP</w:t>
      </w:r>
      <w:proofErr w:type="spellEnd"/>
      <w:r>
        <w:rPr>
          <w:rFonts w:eastAsia="t"/>
        </w:rPr>
        <w:t xml:space="preserve">, and then the </w:t>
      </w:r>
      <w:proofErr w:type="spellStart"/>
      <w:r>
        <w:rPr>
          <w:rFonts w:eastAsia="t"/>
          <w:i/>
        </w:rPr>
        <w:t>coresetPoolIndex</w:t>
      </w:r>
      <w:proofErr w:type="spellEnd"/>
      <w:r>
        <w:rPr>
          <w:rFonts w:eastAsia="t"/>
          <w:i/>
        </w:rPr>
        <w:t xml:space="preserve"> </w:t>
      </w:r>
      <w:r>
        <w:rPr>
          <w:rFonts w:eastAsia="t"/>
        </w:rPr>
        <w:t>can be configured per SRS resource set.</w:t>
      </w:r>
    </w:p>
    <w:p w14:paraId="5AC9C01C" w14:textId="77777777" w:rsidR="00902080" w:rsidRDefault="00295887">
      <w:pPr>
        <w:pStyle w:val="ListParagraph"/>
        <w:numPr>
          <w:ilvl w:val="0"/>
          <w:numId w:val="11"/>
        </w:numPr>
        <w:spacing w:before="72" w:after="72"/>
        <w:ind w:firstLineChars="0"/>
        <w:rPr>
          <w:rFonts w:eastAsia="t"/>
        </w:rPr>
      </w:pPr>
      <w:r>
        <w:rPr>
          <w:rFonts w:eastAsia="t"/>
        </w:rPr>
        <w:t xml:space="preserve">For </w:t>
      </w:r>
      <w:proofErr w:type="spellStart"/>
      <w:r>
        <w:rPr>
          <w:rFonts w:eastAsia="t"/>
        </w:rPr>
        <w:t>PUSCH</w:t>
      </w:r>
      <w:proofErr w:type="spellEnd"/>
      <w:r>
        <w:rPr>
          <w:rFonts w:eastAsia="t"/>
        </w:rPr>
        <w:t xml:space="preserve">, </w:t>
      </w:r>
      <w:proofErr w:type="spellStart"/>
      <w:r>
        <w:rPr>
          <w:rFonts w:eastAsia="t"/>
        </w:rPr>
        <w:t>PUSCH</w:t>
      </w:r>
      <w:proofErr w:type="spellEnd"/>
      <w:r>
        <w:rPr>
          <w:rFonts w:eastAsia="t"/>
        </w:rPr>
        <w:t xml:space="preserve"> transmission schedule</w:t>
      </w:r>
      <w:r>
        <w:rPr>
          <w:rFonts w:eastAsia="t"/>
        </w:rPr>
        <w:t xml:space="preserve">d/activated by the DCI format 0_1/0_2 follows the spatial domain transmission filter(s) used for the SRS resource(s) indicated by the DCI format 0_1/0_2, where the SRS resource should be from the SRS resource set associated with the same </w:t>
      </w:r>
      <w:proofErr w:type="spellStart"/>
      <w:r>
        <w:rPr>
          <w:rFonts w:eastAsia="t"/>
          <w:i/>
        </w:rPr>
        <w:t>coresetPoolIndex</w:t>
      </w:r>
      <w:proofErr w:type="spellEnd"/>
      <w:r>
        <w:rPr>
          <w:rFonts w:eastAsia="t"/>
        </w:rPr>
        <w:t xml:space="preserve"> v</w:t>
      </w:r>
      <w:r>
        <w:rPr>
          <w:rFonts w:eastAsia="t"/>
        </w:rPr>
        <w:t xml:space="preserve">alue as the CORESET. </w:t>
      </w:r>
    </w:p>
    <w:p w14:paraId="08DBE57E" w14:textId="77777777" w:rsidR="00902080" w:rsidRDefault="00295887">
      <w:pPr>
        <w:pStyle w:val="ListParagraph"/>
        <w:numPr>
          <w:ilvl w:val="1"/>
          <w:numId w:val="11"/>
        </w:numPr>
        <w:spacing w:before="72" w:after="72"/>
        <w:ind w:firstLineChars="0"/>
        <w:rPr>
          <w:rFonts w:eastAsia="t"/>
        </w:rPr>
      </w:pPr>
      <w:r>
        <w:rPr>
          <w:rFonts w:eastAsia="t"/>
        </w:rPr>
        <w:t xml:space="preserve">Then, the corresponding UL power control setting and path loss RS for </w:t>
      </w:r>
      <w:proofErr w:type="spellStart"/>
      <w:r>
        <w:rPr>
          <w:rFonts w:eastAsia="t"/>
        </w:rPr>
        <w:t>PUSCH</w:t>
      </w:r>
      <w:proofErr w:type="spellEnd"/>
      <w:r>
        <w:rPr>
          <w:rFonts w:eastAsia="t"/>
        </w:rPr>
        <w:t xml:space="preserve"> can be determined according to the corresponding parameters associated with the TCI state applied to the indicated </w:t>
      </w:r>
      <w:r>
        <w:rPr>
          <w:rFonts w:eastAsia="t" w:hint="eastAsia"/>
        </w:rPr>
        <w:t>SRS</w:t>
      </w:r>
      <w:r>
        <w:rPr>
          <w:rFonts w:eastAsia="t"/>
        </w:rPr>
        <w:t xml:space="preserve"> </w:t>
      </w:r>
      <w:r>
        <w:rPr>
          <w:rFonts w:eastAsia="t" w:hint="eastAsia"/>
        </w:rPr>
        <w:t>resource</w:t>
      </w:r>
      <w:r>
        <w:rPr>
          <w:rFonts w:eastAsia="t"/>
        </w:rPr>
        <w:t>.</w:t>
      </w:r>
    </w:p>
    <w:p w14:paraId="76FFC040" w14:textId="77777777" w:rsidR="00902080" w:rsidRDefault="00295887">
      <w:pPr>
        <w:spacing w:before="72" w:after="72"/>
        <w:rPr>
          <w:i/>
        </w:rPr>
      </w:pPr>
      <w:r>
        <w:rPr>
          <w:rFonts w:eastAsia="宋体" w:hint="eastAsia"/>
          <w:b/>
          <w:i/>
        </w:rPr>
        <w:lastRenderedPageBreak/>
        <w:t xml:space="preserve">Proposal </w:t>
      </w:r>
      <w:r>
        <w:rPr>
          <w:rFonts w:eastAsia="宋体"/>
          <w:b/>
          <w:i/>
        </w:rPr>
        <w:t>3</w:t>
      </w:r>
      <w:r>
        <w:rPr>
          <w:rFonts w:hint="eastAsia"/>
          <w:b/>
          <w:i/>
        </w:rPr>
        <w:t xml:space="preserve">: </w:t>
      </w:r>
      <w:r>
        <w:rPr>
          <w:i/>
        </w:rPr>
        <w:t xml:space="preserve"> On unified TCI f</w:t>
      </w:r>
      <w:r>
        <w:rPr>
          <w:i/>
        </w:rPr>
        <w:t xml:space="preserve">ramework extension for M-DCI </w:t>
      </w:r>
      <w:proofErr w:type="spellStart"/>
      <w:r>
        <w:rPr>
          <w:i/>
        </w:rPr>
        <w:t>MTRP</w:t>
      </w:r>
      <w:proofErr w:type="spellEnd"/>
      <w:r>
        <w:rPr>
          <w:i/>
        </w:rPr>
        <w:t xml:space="preserve">, UE shall apply the indicated joint/DL TCI state specific to a </w:t>
      </w:r>
      <w:proofErr w:type="spellStart"/>
      <w:r>
        <w:rPr>
          <w:i/>
        </w:rPr>
        <w:t>coresetPoolIndex</w:t>
      </w:r>
      <w:proofErr w:type="spellEnd"/>
      <w:r>
        <w:rPr>
          <w:i/>
        </w:rPr>
        <w:t xml:space="preserve"> value to a DL/UL channel/RS that is associated with the same </w:t>
      </w:r>
      <w:proofErr w:type="spellStart"/>
      <w:r>
        <w:rPr>
          <w:i/>
        </w:rPr>
        <w:t>coresetPoolIndex</w:t>
      </w:r>
      <w:proofErr w:type="spellEnd"/>
      <w:r>
        <w:rPr>
          <w:i/>
        </w:rPr>
        <w:t xml:space="preserve"> value</w:t>
      </w:r>
    </w:p>
    <w:p w14:paraId="4C7F6144" w14:textId="77777777" w:rsidR="00902080" w:rsidRDefault="00295887">
      <w:pPr>
        <w:pStyle w:val="ListParagraph"/>
        <w:numPr>
          <w:ilvl w:val="0"/>
          <w:numId w:val="11"/>
        </w:numPr>
        <w:spacing w:before="72" w:after="72"/>
        <w:ind w:firstLineChars="0"/>
        <w:rPr>
          <w:rFonts w:cs="Times"/>
          <w:i/>
          <w:color w:val="000000"/>
          <w:lang w:eastAsia="zh-TW"/>
        </w:rPr>
      </w:pPr>
      <w:r>
        <w:rPr>
          <w:rFonts w:cs="Times" w:hint="eastAsia"/>
          <w:i/>
          <w:color w:val="000000"/>
        </w:rPr>
        <w:t>Fo</w:t>
      </w:r>
      <w:r>
        <w:rPr>
          <w:rFonts w:cs="Times"/>
          <w:i/>
          <w:color w:val="000000"/>
          <w:lang w:eastAsia="zh-TW"/>
        </w:rPr>
        <w:t xml:space="preserve">r P/SP-CSI-RS, </w:t>
      </w:r>
      <w:proofErr w:type="spellStart"/>
      <w:r>
        <w:rPr>
          <w:rFonts w:eastAsia="t"/>
          <w:i/>
        </w:rPr>
        <w:t>coresetPoolIndex</w:t>
      </w:r>
      <w:proofErr w:type="spellEnd"/>
      <w:r>
        <w:rPr>
          <w:rFonts w:eastAsia="t"/>
          <w:i/>
        </w:rPr>
        <w:t xml:space="preserve"> can be configured per </w:t>
      </w:r>
      <w:r>
        <w:rPr>
          <w:rFonts w:eastAsia="t"/>
          <w:i/>
        </w:rPr>
        <w:t xml:space="preserve">CSI-RS resource, and then for AP-CSI-RS, the associated </w:t>
      </w:r>
      <w:proofErr w:type="spellStart"/>
      <w:r>
        <w:rPr>
          <w:rFonts w:eastAsia="t"/>
          <w:i/>
        </w:rPr>
        <w:t>coresetPoolIndex</w:t>
      </w:r>
      <w:proofErr w:type="spellEnd"/>
      <w:r>
        <w:rPr>
          <w:rFonts w:eastAsia="t"/>
          <w:i/>
        </w:rPr>
        <w:t xml:space="preserve"> is determined according to </w:t>
      </w:r>
      <w:proofErr w:type="spellStart"/>
      <w:r>
        <w:rPr>
          <w:rFonts w:eastAsia="t"/>
          <w:i/>
        </w:rPr>
        <w:t>PDCCH</w:t>
      </w:r>
      <w:proofErr w:type="spellEnd"/>
      <w:r>
        <w:rPr>
          <w:rFonts w:eastAsia="t"/>
          <w:i/>
        </w:rPr>
        <w:t>/CORESET triggering the AP-CSI-RS;</w:t>
      </w:r>
    </w:p>
    <w:p w14:paraId="4DC35E05" w14:textId="77777777" w:rsidR="00902080" w:rsidRDefault="00295887">
      <w:pPr>
        <w:pStyle w:val="ListParagraph"/>
        <w:numPr>
          <w:ilvl w:val="0"/>
          <w:numId w:val="11"/>
        </w:numPr>
        <w:spacing w:before="72" w:after="72"/>
        <w:ind w:firstLineChars="0"/>
        <w:rPr>
          <w:rFonts w:cs="Times"/>
          <w:i/>
          <w:color w:val="000000"/>
          <w:lang w:eastAsia="zh-TW"/>
        </w:rPr>
      </w:pPr>
      <w:r>
        <w:rPr>
          <w:rFonts w:cs="Times"/>
          <w:i/>
          <w:color w:val="000000"/>
        </w:rPr>
        <w:t xml:space="preserve">For </w:t>
      </w:r>
      <w:proofErr w:type="spellStart"/>
      <w:r>
        <w:rPr>
          <w:rFonts w:cs="Times"/>
          <w:i/>
          <w:color w:val="000000"/>
        </w:rPr>
        <w:t>PUCCH</w:t>
      </w:r>
      <w:proofErr w:type="spellEnd"/>
      <w:r>
        <w:rPr>
          <w:rFonts w:cs="Times"/>
          <w:i/>
          <w:color w:val="000000"/>
        </w:rPr>
        <w:t xml:space="preserve">, </w:t>
      </w:r>
      <w:proofErr w:type="spellStart"/>
      <w:r>
        <w:rPr>
          <w:rFonts w:eastAsia="t"/>
          <w:i/>
        </w:rPr>
        <w:t>coresetPoolIndex</w:t>
      </w:r>
      <w:proofErr w:type="spellEnd"/>
      <w:r>
        <w:rPr>
          <w:rFonts w:eastAsia="t"/>
          <w:i/>
        </w:rPr>
        <w:t xml:space="preserve"> can be configured per </w:t>
      </w:r>
      <w:proofErr w:type="spellStart"/>
      <w:r>
        <w:rPr>
          <w:rFonts w:eastAsia="t"/>
          <w:i/>
        </w:rPr>
        <w:t>PUCCH</w:t>
      </w:r>
      <w:proofErr w:type="spellEnd"/>
      <w:r>
        <w:rPr>
          <w:rFonts w:eastAsia="t"/>
          <w:i/>
        </w:rPr>
        <w:t xml:space="preserve"> resource group;</w:t>
      </w:r>
    </w:p>
    <w:p w14:paraId="5AFACA5E" w14:textId="77777777" w:rsidR="00902080" w:rsidRDefault="00295887">
      <w:pPr>
        <w:pStyle w:val="ListParagraph"/>
        <w:numPr>
          <w:ilvl w:val="0"/>
          <w:numId w:val="11"/>
        </w:numPr>
        <w:spacing w:before="72" w:after="72"/>
        <w:ind w:firstLineChars="0"/>
        <w:rPr>
          <w:rFonts w:cs="Times"/>
          <w:i/>
          <w:color w:val="000000"/>
          <w:lang w:eastAsia="zh-TW"/>
        </w:rPr>
      </w:pPr>
      <w:r>
        <w:rPr>
          <w:rFonts w:cs="Times"/>
          <w:i/>
          <w:color w:val="000000"/>
        </w:rPr>
        <w:t xml:space="preserve">For SRS, </w:t>
      </w:r>
      <w:proofErr w:type="spellStart"/>
      <w:r>
        <w:rPr>
          <w:rFonts w:eastAsia="t"/>
          <w:i/>
        </w:rPr>
        <w:t>coresetPoolIndex</w:t>
      </w:r>
      <w:proofErr w:type="spellEnd"/>
      <w:r>
        <w:rPr>
          <w:rFonts w:eastAsia="t"/>
          <w:i/>
        </w:rPr>
        <w:t xml:space="preserve"> can be configured </w:t>
      </w:r>
      <w:r>
        <w:rPr>
          <w:rFonts w:eastAsia="t"/>
          <w:i/>
        </w:rPr>
        <w:t>per SRS resource set;</w:t>
      </w:r>
    </w:p>
    <w:p w14:paraId="62326F35" w14:textId="77777777" w:rsidR="00902080" w:rsidRDefault="00295887">
      <w:pPr>
        <w:pStyle w:val="ListParagraph"/>
        <w:numPr>
          <w:ilvl w:val="0"/>
          <w:numId w:val="11"/>
        </w:numPr>
        <w:spacing w:before="72" w:after="72"/>
        <w:ind w:firstLineChars="0"/>
        <w:rPr>
          <w:rFonts w:cs="Times"/>
          <w:i/>
          <w:color w:val="000000"/>
          <w:lang w:eastAsia="zh-TW"/>
        </w:rPr>
      </w:pPr>
      <w:r>
        <w:rPr>
          <w:rFonts w:cs="Times"/>
          <w:i/>
          <w:color w:val="000000"/>
        </w:rPr>
        <w:t xml:space="preserve">For </w:t>
      </w:r>
      <w:proofErr w:type="spellStart"/>
      <w:r>
        <w:rPr>
          <w:rFonts w:cs="Times"/>
          <w:i/>
          <w:color w:val="000000"/>
        </w:rPr>
        <w:t>PUSCH</w:t>
      </w:r>
      <w:proofErr w:type="spellEnd"/>
      <w:r>
        <w:rPr>
          <w:rFonts w:cs="Times"/>
          <w:i/>
          <w:color w:val="000000"/>
        </w:rPr>
        <w:t xml:space="preserve">, </w:t>
      </w:r>
      <w:proofErr w:type="spellStart"/>
      <w:r>
        <w:rPr>
          <w:rFonts w:cs="Times"/>
          <w:i/>
          <w:color w:val="000000"/>
        </w:rPr>
        <w:t>PUSCH</w:t>
      </w:r>
      <w:proofErr w:type="spellEnd"/>
      <w:r>
        <w:rPr>
          <w:rFonts w:cs="Times"/>
          <w:i/>
          <w:color w:val="000000"/>
        </w:rPr>
        <w:t xml:space="preserve"> transmission scheduled/activated by the DCI format 0_1/0_2 follows the spatial domain transmission filter(s) used for the SRS resource(s) indicated by the DCI format 0_1/0_2; for CG </w:t>
      </w:r>
      <w:proofErr w:type="spellStart"/>
      <w:r>
        <w:rPr>
          <w:rFonts w:cs="Times"/>
          <w:i/>
          <w:color w:val="000000"/>
        </w:rPr>
        <w:t>TypeI</w:t>
      </w:r>
      <w:proofErr w:type="spellEnd"/>
      <w:r>
        <w:rPr>
          <w:rFonts w:cs="Times"/>
          <w:i/>
          <w:color w:val="000000"/>
        </w:rPr>
        <w:t xml:space="preserve"> </w:t>
      </w:r>
      <w:proofErr w:type="spellStart"/>
      <w:r>
        <w:rPr>
          <w:rFonts w:cs="Times"/>
          <w:i/>
          <w:color w:val="000000"/>
        </w:rPr>
        <w:t>PUSCH</w:t>
      </w:r>
      <w:proofErr w:type="spellEnd"/>
      <w:r>
        <w:rPr>
          <w:rFonts w:cs="Times"/>
          <w:i/>
          <w:color w:val="000000"/>
        </w:rPr>
        <w:t xml:space="preserve">, </w:t>
      </w:r>
      <w:proofErr w:type="spellStart"/>
      <w:r>
        <w:rPr>
          <w:rFonts w:eastAsia="t"/>
          <w:i/>
        </w:rPr>
        <w:t>coresetPoolIndex</w:t>
      </w:r>
      <w:proofErr w:type="spellEnd"/>
      <w:r>
        <w:rPr>
          <w:rFonts w:eastAsia="t"/>
          <w:i/>
        </w:rPr>
        <w:t xml:space="preserve"> can b</w:t>
      </w:r>
      <w:r>
        <w:rPr>
          <w:rFonts w:eastAsia="t"/>
          <w:i/>
        </w:rPr>
        <w:t xml:space="preserve">e configured per </w:t>
      </w:r>
      <w:proofErr w:type="spellStart"/>
      <w:r>
        <w:rPr>
          <w:rFonts w:eastAsia="t"/>
          <w:i/>
        </w:rPr>
        <w:t>PUSCH</w:t>
      </w:r>
      <w:proofErr w:type="spellEnd"/>
      <w:r>
        <w:rPr>
          <w:rFonts w:eastAsia="t"/>
          <w:i/>
        </w:rPr>
        <w:t xml:space="preserve"> CG config.</w:t>
      </w:r>
    </w:p>
    <w:p w14:paraId="43E13625" w14:textId="77777777" w:rsidR="00902080" w:rsidRDefault="00295887">
      <w:pPr>
        <w:pStyle w:val="ListParagraph"/>
        <w:numPr>
          <w:ilvl w:val="1"/>
          <w:numId w:val="11"/>
        </w:numPr>
        <w:spacing w:before="72" w:after="72"/>
        <w:ind w:firstLineChars="0"/>
        <w:rPr>
          <w:rFonts w:cs="Times"/>
          <w:i/>
          <w:color w:val="000000"/>
          <w:lang w:eastAsia="zh-TW"/>
        </w:rPr>
      </w:pPr>
      <w:r>
        <w:rPr>
          <w:rFonts w:cs="Times"/>
          <w:i/>
          <w:color w:val="000000"/>
        </w:rPr>
        <w:t xml:space="preserve">Note: SRI in the DCI format 0_1/0_2 is to indicate the SRS resource from the </w:t>
      </w:r>
      <w:r>
        <w:rPr>
          <w:rFonts w:eastAsia="t"/>
          <w:i/>
        </w:rPr>
        <w:t xml:space="preserve">set associated with the same </w:t>
      </w:r>
      <w:proofErr w:type="spellStart"/>
      <w:r>
        <w:rPr>
          <w:rFonts w:eastAsia="t"/>
          <w:i/>
        </w:rPr>
        <w:t>coresetPoolIndex</w:t>
      </w:r>
      <w:proofErr w:type="spellEnd"/>
      <w:r>
        <w:rPr>
          <w:rFonts w:eastAsia="t"/>
          <w:i/>
        </w:rPr>
        <w:t xml:space="preserve"> value as the CORESET.</w:t>
      </w:r>
    </w:p>
    <w:p w14:paraId="31E706E1" w14:textId="77777777" w:rsidR="00902080" w:rsidRDefault="00295887">
      <w:pPr>
        <w:numPr>
          <w:ilvl w:val="2"/>
          <w:numId w:val="8"/>
        </w:numPr>
        <w:spacing w:before="72" w:afterLines="50" w:after="120" w:line="240" w:lineRule="auto"/>
        <w:outlineLvl w:val="2"/>
        <w:rPr>
          <w:rFonts w:eastAsia="宋体"/>
          <w:b/>
          <w:sz w:val="24"/>
          <w:szCs w:val="20"/>
        </w:rPr>
      </w:pPr>
      <w:r>
        <w:rPr>
          <w:rFonts w:eastAsia="宋体"/>
          <w:b/>
          <w:sz w:val="24"/>
          <w:szCs w:val="20"/>
        </w:rPr>
        <w:t>S-DCI</w:t>
      </w:r>
    </w:p>
    <w:p w14:paraId="06FFACA0" w14:textId="77777777" w:rsidR="00902080" w:rsidRDefault="00295887">
      <w:pPr>
        <w:spacing w:before="72" w:after="72"/>
        <w:rPr>
          <w:rFonts w:eastAsia="t"/>
        </w:rPr>
      </w:pPr>
      <w:r>
        <w:rPr>
          <w:rFonts w:eastAsia="t"/>
        </w:rPr>
        <w:t xml:space="preserve">In </w:t>
      </w:r>
      <w:proofErr w:type="spellStart"/>
      <w:r>
        <w:rPr>
          <w:rFonts w:eastAsia="t"/>
        </w:rPr>
        <w:t>RAN1#110bis-e</w:t>
      </w:r>
      <w:proofErr w:type="spellEnd"/>
      <w:r>
        <w:rPr>
          <w:rFonts w:eastAsia="t"/>
        </w:rPr>
        <w:t xml:space="preserve">, the TCI update for S-DCI based </w:t>
      </w:r>
      <w:proofErr w:type="spellStart"/>
      <w:r>
        <w:rPr>
          <w:rFonts w:eastAsia="t"/>
        </w:rPr>
        <w:t>MTRP</w:t>
      </w:r>
      <w:proofErr w:type="spellEnd"/>
      <w:r>
        <w:rPr>
          <w:rFonts w:eastAsia="t"/>
        </w:rPr>
        <w:t xml:space="preserve"> operation was dis</w:t>
      </w:r>
      <w:r>
        <w:rPr>
          <w:rFonts w:eastAsia="t"/>
        </w:rPr>
        <w:t>cussed and then the following agreement</w:t>
      </w:r>
      <w:r>
        <w:rPr>
          <w:rFonts w:eastAsia="宋体" w:hint="eastAsia"/>
        </w:rPr>
        <w:t>s</w:t>
      </w:r>
      <w:r>
        <w:rPr>
          <w:rFonts w:eastAsia="t"/>
        </w:rPr>
        <w:t xml:space="preserve"> w</w:t>
      </w:r>
      <w:r>
        <w:rPr>
          <w:rFonts w:eastAsia="宋体" w:hint="eastAsia"/>
        </w:rPr>
        <w:t>ere</w:t>
      </w:r>
      <w:r>
        <w:rPr>
          <w:rFonts w:eastAsia="t"/>
        </w:rPr>
        <w:t xml:space="preserve"> reached.</w:t>
      </w:r>
    </w:p>
    <w:tbl>
      <w:tblPr>
        <w:tblStyle w:val="TableGrid"/>
        <w:tblW w:w="0" w:type="auto"/>
        <w:tblLook w:val="04A0" w:firstRow="1" w:lastRow="0" w:firstColumn="1" w:lastColumn="0" w:noHBand="0" w:noVBand="1"/>
      </w:tblPr>
      <w:tblGrid>
        <w:gridCol w:w="9350"/>
      </w:tblGrid>
      <w:tr w:rsidR="00902080" w14:paraId="2F2C0336" w14:textId="77777777">
        <w:tc>
          <w:tcPr>
            <w:tcW w:w="9350" w:type="dxa"/>
          </w:tcPr>
          <w:p w14:paraId="198E2329" w14:textId="77777777" w:rsidR="00902080" w:rsidRDefault="00295887">
            <w:pPr>
              <w:spacing w:before="72" w:after="72"/>
              <w:rPr>
                <w:rStyle w:val="Strong"/>
                <w:rFonts w:cs="Times"/>
                <w:sz w:val="18"/>
                <w:szCs w:val="20"/>
                <w:u w:val="single"/>
                <w:lang w:eastAsia="zh-TW"/>
              </w:rPr>
            </w:pPr>
            <w:r>
              <w:rPr>
                <w:rStyle w:val="Strong"/>
                <w:rFonts w:cs="Times"/>
                <w:sz w:val="18"/>
                <w:szCs w:val="20"/>
                <w:u w:val="single"/>
                <w:lang w:eastAsia="zh-TW"/>
              </w:rPr>
              <w:t>Agreement</w:t>
            </w:r>
          </w:p>
          <w:p w14:paraId="7CE795BC" w14:textId="77777777" w:rsidR="00902080" w:rsidRDefault="00295887">
            <w:pPr>
              <w:spacing w:before="72" w:after="72"/>
              <w:rPr>
                <w:rFonts w:cs="Times"/>
                <w:color w:val="000000"/>
                <w:sz w:val="18"/>
                <w:szCs w:val="18"/>
              </w:rPr>
            </w:pPr>
            <w:r>
              <w:rPr>
                <w:rFonts w:cs="Times"/>
                <w:color w:val="000000"/>
                <w:sz w:val="18"/>
                <w:szCs w:val="18"/>
              </w:rPr>
              <w:t xml:space="preserve">On unified TCI framework extension for S-DCI based </w:t>
            </w:r>
            <w:proofErr w:type="spellStart"/>
            <w:r>
              <w:rPr>
                <w:rFonts w:cs="Times"/>
                <w:color w:val="000000"/>
                <w:sz w:val="18"/>
                <w:szCs w:val="18"/>
              </w:rPr>
              <w:t>MTRP</w:t>
            </w:r>
            <w:proofErr w:type="spellEnd"/>
            <w:r>
              <w:rPr>
                <w:rFonts w:cs="Times"/>
                <w:color w:val="000000"/>
                <w:sz w:val="18"/>
                <w:szCs w:val="18"/>
              </w:rPr>
              <w:t xml:space="preserve">, to inform the association with the joint/DL TCI state(s) indicated by DCI/MAC-CE for </w:t>
            </w:r>
            <w:proofErr w:type="spellStart"/>
            <w:r>
              <w:rPr>
                <w:rFonts w:cs="Times"/>
                <w:color w:val="000000"/>
                <w:sz w:val="18"/>
                <w:szCs w:val="18"/>
              </w:rPr>
              <w:t>PDCCH</w:t>
            </w:r>
            <w:proofErr w:type="spellEnd"/>
            <w:r>
              <w:rPr>
                <w:rFonts w:cs="Times"/>
                <w:color w:val="000000"/>
                <w:sz w:val="18"/>
                <w:szCs w:val="18"/>
              </w:rPr>
              <w:t xml:space="preserve"> repetition, </w:t>
            </w:r>
            <w:proofErr w:type="spellStart"/>
            <w:r>
              <w:rPr>
                <w:rFonts w:cs="Times"/>
                <w:color w:val="000000"/>
                <w:sz w:val="18"/>
                <w:szCs w:val="18"/>
              </w:rPr>
              <w:t>PDCCH-SFN</w:t>
            </w:r>
            <w:proofErr w:type="spellEnd"/>
            <w:r>
              <w:rPr>
                <w:rFonts w:cs="Times"/>
                <w:color w:val="000000"/>
                <w:sz w:val="18"/>
                <w:szCs w:val="18"/>
              </w:rPr>
              <w:t xml:space="preserve">, and </w:t>
            </w:r>
            <w:proofErr w:type="spellStart"/>
            <w:r>
              <w:rPr>
                <w:rFonts w:cs="Times"/>
                <w:color w:val="000000"/>
                <w:sz w:val="18"/>
                <w:szCs w:val="18"/>
              </w:rPr>
              <w:t>PDCCH</w:t>
            </w:r>
            <w:proofErr w:type="spellEnd"/>
            <w:r>
              <w:rPr>
                <w:rFonts w:cs="Times"/>
                <w:color w:val="000000"/>
                <w:sz w:val="18"/>
                <w:szCs w:val="18"/>
              </w:rPr>
              <w:t xml:space="preserve"> w/o repeti</w:t>
            </w:r>
            <w:r>
              <w:rPr>
                <w:rFonts w:cs="Times"/>
                <w:color w:val="000000"/>
                <w:sz w:val="18"/>
                <w:szCs w:val="18"/>
              </w:rPr>
              <w:t>tion/</w:t>
            </w:r>
            <w:proofErr w:type="spellStart"/>
            <w:r>
              <w:rPr>
                <w:rFonts w:cs="Times"/>
                <w:color w:val="000000"/>
                <w:sz w:val="18"/>
                <w:szCs w:val="18"/>
              </w:rPr>
              <w:t>SFN</w:t>
            </w:r>
            <w:proofErr w:type="spellEnd"/>
            <w:r>
              <w:rPr>
                <w:rFonts w:cs="Times"/>
                <w:color w:val="000000"/>
                <w:sz w:val="18"/>
                <w:szCs w:val="18"/>
              </w:rPr>
              <w:t>, support the following:</w:t>
            </w:r>
          </w:p>
          <w:p w14:paraId="5B685631" w14:textId="77777777" w:rsidR="00902080" w:rsidRDefault="00295887">
            <w:pPr>
              <w:pStyle w:val="ListParagraph"/>
              <w:numPr>
                <w:ilvl w:val="0"/>
                <w:numId w:val="14"/>
              </w:numPr>
              <w:tabs>
                <w:tab w:val="left" w:pos="0"/>
              </w:tabs>
              <w:suppressAutoHyphens/>
              <w:adjustRightInd/>
              <w:snapToGrid/>
              <w:spacing w:beforeLines="0" w:before="72" w:afterLines="0" w:after="72" w:line="240" w:lineRule="auto"/>
              <w:ind w:firstLineChars="0"/>
              <w:contextualSpacing/>
              <w:rPr>
                <w:color w:val="000000"/>
                <w:sz w:val="18"/>
                <w:szCs w:val="18"/>
              </w:rPr>
            </w:pPr>
            <w:r>
              <w:rPr>
                <w:color w:val="000000"/>
                <w:sz w:val="18"/>
                <w:szCs w:val="18"/>
              </w:rPr>
              <w:t xml:space="preserve">Use </w:t>
            </w:r>
            <w:proofErr w:type="spellStart"/>
            <w:r>
              <w:rPr>
                <w:color w:val="000000"/>
                <w:sz w:val="18"/>
                <w:szCs w:val="18"/>
              </w:rPr>
              <w:t>RRC</w:t>
            </w:r>
            <w:proofErr w:type="spellEnd"/>
            <w:r>
              <w:rPr>
                <w:color w:val="000000"/>
                <w:sz w:val="18"/>
                <w:szCs w:val="18"/>
              </w:rPr>
              <w:t xml:space="preserve"> configuration to inform that the UE shall apply the first one, the second one, both, or none of the joint/DL TCI states indicated by DCI/MAC-CE to a CORESET or a group of </w:t>
            </w:r>
            <w:proofErr w:type="spellStart"/>
            <w:r>
              <w:rPr>
                <w:color w:val="000000"/>
                <w:sz w:val="18"/>
                <w:szCs w:val="18"/>
              </w:rPr>
              <w:t>CORESETs</w:t>
            </w:r>
            <w:proofErr w:type="spellEnd"/>
            <w:r>
              <w:rPr>
                <w:color w:val="000000"/>
                <w:sz w:val="18"/>
                <w:szCs w:val="18"/>
              </w:rPr>
              <w:t xml:space="preserve"> (if CORESET group configuration is </w:t>
            </w:r>
            <w:r>
              <w:rPr>
                <w:color w:val="000000"/>
                <w:sz w:val="18"/>
                <w:szCs w:val="18"/>
              </w:rPr>
              <w:t>supported)</w:t>
            </w:r>
          </w:p>
          <w:p w14:paraId="4CBF6A3F" w14:textId="77777777" w:rsidR="00902080" w:rsidRDefault="00295887">
            <w:pPr>
              <w:spacing w:before="72" w:after="72"/>
              <w:rPr>
                <w:rStyle w:val="Strong"/>
                <w:rFonts w:cs="Times"/>
                <w:sz w:val="18"/>
                <w:szCs w:val="20"/>
                <w:u w:val="single"/>
                <w:lang w:eastAsia="zh-TW"/>
              </w:rPr>
            </w:pPr>
            <w:r>
              <w:rPr>
                <w:rStyle w:val="Strong"/>
                <w:rFonts w:cs="Times"/>
                <w:sz w:val="18"/>
                <w:szCs w:val="20"/>
                <w:u w:val="single"/>
                <w:lang w:eastAsia="zh-TW"/>
              </w:rPr>
              <w:t>Agreement</w:t>
            </w:r>
          </w:p>
          <w:p w14:paraId="665BC18F" w14:textId="77777777" w:rsidR="00902080" w:rsidRDefault="00295887">
            <w:pPr>
              <w:spacing w:before="72" w:after="72"/>
              <w:rPr>
                <w:rFonts w:cs="Times"/>
                <w:color w:val="000000"/>
                <w:sz w:val="18"/>
                <w:szCs w:val="18"/>
                <w:lang w:eastAsia="zh-TW"/>
              </w:rPr>
            </w:pPr>
            <w:r>
              <w:rPr>
                <w:rFonts w:cs="Times"/>
                <w:color w:val="000000"/>
                <w:sz w:val="18"/>
                <w:szCs w:val="18"/>
                <w:lang w:eastAsia="zh-TW"/>
              </w:rPr>
              <w:t xml:space="preserve">On unified TCI framework extension for S-DCI based </w:t>
            </w:r>
            <w:proofErr w:type="spellStart"/>
            <w:r>
              <w:rPr>
                <w:rFonts w:cs="Times"/>
                <w:color w:val="000000"/>
                <w:sz w:val="18"/>
                <w:szCs w:val="18"/>
                <w:lang w:eastAsia="zh-TW"/>
              </w:rPr>
              <w:t>MTRP</w:t>
            </w:r>
            <w:proofErr w:type="spellEnd"/>
            <w:r>
              <w:rPr>
                <w:rFonts w:cs="Times"/>
                <w:color w:val="000000"/>
                <w:sz w:val="18"/>
                <w:szCs w:val="18"/>
                <w:lang w:eastAsia="zh-TW"/>
              </w:rPr>
              <w:t xml:space="preserve">, down-select one alternative from the followings in </w:t>
            </w:r>
            <w:proofErr w:type="spellStart"/>
            <w:r>
              <w:rPr>
                <w:rFonts w:cs="Times"/>
                <w:color w:val="000000"/>
                <w:sz w:val="18"/>
                <w:szCs w:val="18"/>
                <w:lang w:eastAsia="zh-TW"/>
              </w:rPr>
              <w:t>RAN1#111</w:t>
            </w:r>
            <w:proofErr w:type="spellEnd"/>
            <w:r>
              <w:rPr>
                <w:rFonts w:cs="Times"/>
                <w:color w:val="000000"/>
                <w:sz w:val="18"/>
                <w:szCs w:val="18"/>
                <w:lang w:eastAsia="zh-TW"/>
              </w:rPr>
              <w:t xml:space="preserve"> for </w:t>
            </w:r>
            <w:proofErr w:type="spellStart"/>
            <w:r>
              <w:rPr>
                <w:rFonts w:cs="Times"/>
                <w:color w:val="000000"/>
                <w:sz w:val="18"/>
                <w:szCs w:val="18"/>
                <w:lang w:eastAsia="zh-TW"/>
              </w:rPr>
              <w:t>PUSCH</w:t>
            </w:r>
            <w:proofErr w:type="spellEnd"/>
            <w:r>
              <w:rPr>
                <w:rFonts w:cs="Times"/>
                <w:color w:val="000000"/>
                <w:sz w:val="18"/>
                <w:szCs w:val="18"/>
                <w:lang w:eastAsia="zh-TW"/>
              </w:rPr>
              <w:t xml:space="preserve"> transmission scheduled/activated by a DCI format 0_1/0_2:</w:t>
            </w:r>
          </w:p>
          <w:p w14:paraId="691D8082" w14:textId="77777777" w:rsidR="00902080" w:rsidRDefault="00295887">
            <w:pPr>
              <w:pStyle w:val="ListParagraph"/>
              <w:numPr>
                <w:ilvl w:val="0"/>
                <w:numId w:val="14"/>
              </w:numPr>
              <w:suppressAutoHyphens/>
              <w:adjustRightInd/>
              <w:snapToGrid/>
              <w:spacing w:beforeLines="0" w:before="72" w:afterLines="0" w:after="72" w:line="240" w:lineRule="auto"/>
              <w:ind w:firstLineChars="0"/>
              <w:contextualSpacing/>
              <w:rPr>
                <w:rFonts w:cs="Times"/>
                <w:color w:val="000000"/>
                <w:sz w:val="18"/>
                <w:szCs w:val="18"/>
              </w:rPr>
            </w:pPr>
            <w:proofErr w:type="spellStart"/>
            <w:r>
              <w:rPr>
                <w:rFonts w:cs="Times"/>
                <w:color w:val="000000"/>
                <w:sz w:val="18"/>
                <w:szCs w:val="18"/>
              </w:rPr>
              <w:t>Alt1</w:t>
            </w:r>
            <w:proofErr w:type="spellEnd"/>
            <w:r>
              <w:rPr>
                <w:rFonts w:cs="Times"/>
                <w:color w:val="000000"/>
                <w:sz w:val="18"/>
                <w:szCs w:val="18"/>
              </w:rPr>
              <w:t xml:space="preserve">: Use an indicator field (could be reusing an </w:t>
            </w:r>
            <w:r>
              <w:rPr>
                <w:rFonts w:cs="Times"/>
                <w:color w:val="000000"/>
                <w:sz w:val="18"/>
                <w:szCs w:val="18"/>
              </w:rPr>
              <w:t xml:space="preserve">existing DCI field or introducing a new DCI field) in the DCI format 0_1/0_2 to inform which joint/UL TCI state(s) indicated by MAC-CE/DCI the UE shall apply to </w:t>
            </w:r>
            <w:proofErr w:type="spellStart"/>
            <w:r>
              <w:rPr>
                <w:rFonts w:cs="Times"/>
                <w:color w:val="000000"/>
                <w:sz w:val="18"/>
                <w:szCs w:val="18"/>
              </w:rPr>
              <w:t>PUSCH</w:t>
            </w:r>
            <w:proofErr w:type="spellEnd"/>
            <w:r>
              <w:rPr>
                <w:rFonts w:cs="Times"/>
                <w:color w:val="000000"/>
                <w:sz w:val="18"/>
                <w:szCs w:val="18"/>
              </w:rPr>
              <w:t xml:space="preserve"> transmission scheduled/activated by the DCI format 0_1/0_2</w:t>
            </w:r>
          </w:p>
          <w:p w14:paraId="2BD7FB35" w14:textId="77777777" w:rsidR="00902080" w:rsidRDefault="00295887">
            <w:pPr>
              <w:pStyle w:val="ListParagraph"/>
              <w:numPr>
                <w:ilvl w:val="0"/>
                <w:numId w:val="14"/>
              </w:numPr>
              <w:suppressAutoHyphens/>
              <w:adjustRightInd/>
              <w:snapToGrid/>
              <w:spacing w:beforeLines="0" w:before="72" w:afterLines="0" w:after="72" w:line="240" w:lineRule="auto"/>
              <w:ind w:firstLineChars="0"/>
              <w:contextualSpacing/>
              <w:rPr>
                <w:rFonts w:cs="Times"/>
                <w:color w:val="000000"/>
                <w:sz w:val="18"/>
                <w:szCs w:val="18"/>
              </w:rPr>
            </w:pPr>
            <w:proofErr w:type="spellStart"/>
            <w:r>
              <w:rPr>
                <w:rFonts w:cs="Times"/>
                <w:color w:val="000000"/>
                <w:sz w:val="18"/>
                <w:szCs w:val="18"/>
              </w:rPr>
              <w:t>Alt2</w:t>
            </w:r>
            <w:proofErr w:type="spellEnd"/>
            <w:r>
              <w:rPr>
                <w:rFonts w:cs="Times"/>
                <w:color w:val="000000"/>
                <w:sz w:val="18"/>
                <w:szCs w:val="18"/>
              </w:rPr>
              <w:t xml:space="preserve">: </w:t>
            </w:r>
            <w:proofErr w:type="spellStart"/>
            <w:r>
              <w:rPr>
                <w:rFonts w:cs="Times"/>
                <w:color w:val="000000"/>
                <w:sz w:val="18"/>
                <w:szCs w:val="18"/>
              </w:rPr>
              <w:t>PUSCH</w:t>
            </w:r>
            <w:proofErr w:type="spellEnd"/>
            <w:r>
              <w:rPr>
                <w:rFonts w:cs="Times"/>
                <w:color w:val="000000"/>
                <w:sz w:val="18"/>
                <w:szCs w:val="18"/>
              </w:rPr>
              <w:t xml:space="preserve"> transmission sched</w:t>
            </w:r>
            <w:r>
              <w:rPr>
                <w:rFonts w:cs="Times"/>
                <w:color w:val="000000"/>
                <w:sz w:val="18"/>
                <w:szCs w:val="18"/>
              </w:rPr>
              <w:t>uled/activated by the DCI format 0_1/0_2 follows the spatial domain transmission filter(s) used for the SRS resource(s) indicated by the DCI format 0_1/0_2</w:t>
            </w:r>
          </w:p>
          <w:p w14:paraId="17CCDD06" w14:textId="77777777" w:rsidR="00902080" w:rsidRDefault="00295887">
            <w:pPr>
              <w:pStyle w:val="ListParagraph"/>
              <w:numPr>
                <w:ilvl w:val="1"/>
                <w:numId w:val="14"/>
              </w:numPr>
              <w:suppressAutoHyphens/>
              <w:adjustRightInd/>
              <w:snapToGrid/>
              <w:spacing w:beforeLines="0" w:before="72" w:afterLines="0" w:after="72" w:line="240" w:lineRule="auto"/>
              <w:ind w:firstLineChars="0"/>
              <w:contextualSpacing/>
              <w:rPr>
                <w:rFonts w:cs="Times"/>
                <w:sz w:val="18"/>
                <w:szCs w:val="18"/>
              </w:rPr>
            </w:pPr>
            <w:r>
              <w:rPr>
                <w:rFonts w:cs="Times"/>
                <w:sz w:val="18"/>
                <w:szCs w:val="18"/>
                <w:lang w:eastAsia="zh-TW"/>
              </w:rPr>
              <w:t xml:space="preserve">FFS: PL-RS(s), and UL PC parameter setting(s) (including </w:t>
            </w:r>
            <w:proofErr w:type="spellStart"/>
            <w:r>
              <w:rPr>
                <w:rFonts w:cs="Times"/>
                <w:sz w:val="18"/>
                <w:szCs w:val="18"/>
                <w:lang w:eastAsia="zh-TW"/>
              </w:rPr>
              <w:t>P0</w:t>
            </w:r>
            <w:proofErr w:type="spellEnd"/>
            <w:r>
              <w:rPr>
                <w:rFonts w:cs="Times"/>
                <w:sz w:val="18"/>
                <w:szCs w:val="18"/>
                <w:lang w:eastAsia="zh-TW"/>
              </w:rPr>
              <w:t xml:space="preserve">, alpha, and closed loop index) for the </w:t>
            </w:r>
            <w:proofErr w:type="spellStart"/>
            <w:r>
              <w:rPr>
                <w:rFonts w:cs="Times"/>
                <w:sz w:val="18"/>
                <w:szCs w:val="18"/>
                <w:lang w:eastAsia="zh-TW"/>
              </w:rPr>
              <w:t>PUSCH</w:t>
            </w:r>
            <w:proofErr w:type="spellEnd"/>
          </w:p>
          <w:p w14:paraId="2947EE92" w14:textId="77777777" w:rsidR="00902080" w:rsidRDefault="00295887">
            <w:pPr>
              <w:spacing w:before="72" w:after="72"/>
              <w:rPr>
                <w:rStyle w:val="Strong"/>
                <w:rFonts w:cs="Times"/>
                <w:sz w:val="18"/>
                <w:szCs w:val="20"/>
                <w:u w:val="single"/>
                <w:lang w:eastAsia="zh-TW"/>
              </w:rPr>
            </w:pPr>
            <w:r>
              <w:rPr>
                <w:rStyle w:val="Strong"/>
                <w:rFonts w:cs="Times"/>
                <w:sz w:val="18"/>
                <w:szCs w:val="20"/>
                <w:u w:val="single"/>
                <w:lang w:eastAsia="zh-TW"/>
              </w:rPr>
              <w:t>Agreement</w:t>
            </w:r>
          </w:p>
          <w:p w14:paraId="47982424" w14:textId="77777777" w:rsidR="00902080" w:rsidRDefault="00295887">
            <w:pPr>
              <w:spacing w:before="72" w:after="72"/>
              <w:rPr>
                <w:rFonts w:cs="Times"/>
                <w:color w:val="000000"/>
                <w:sz w:val="18"/>
                <w:szCs w:val="18"/>
                <w:lang w:eastAsia="zh-TW"/>
              </w:rPr>
            </w:pPr>
            <w:r>
              <w:rPr>
                <w:rFonts w:cs="Times"/>
                <w:color w:val="000000"/>
                <w:sz w:val="18"/>
                <w:szCs w:val="18"/>
                <w:lang w:eastAsia="zh-TW"/>
              </w:rPr>
              <w:t xml:space="preserve">On unified TCI framework extension for S-DCI based </w:t>
            </w:r>
            <w:proofErr w:type="spellStart"/>
            <w:r>
              <w:rPr>
                <w:rFonts w:cs="Times"/>
                <w:color w:val="000000"/>
                <w:sz w:val="18"/>
                <w:szCs w:val="18"/>
                <w:lang w:eastAsia="zh-TW"/>
              </w:rPr>
              <w:t>MTRP</w:t>
            </w:r>
            <w:proofErr w:type="spellEnd"/>
            <w:r>
              <w:rPr>
                <w:rFonts w:cs="Times"/>
                <w:color w:val="000000"/>
                <w:sz w:val="18"/>
                <w:szCs w:val="18"/>
                <w:lang w:eastAsia="zh-TW"/>
              </w:rPr>
              <w:t xml:space="preserve">, down-select one alternative from the followings in </w:t>
            </w:r>
            <w:proofErr w:type="spellStart"/>
            <w:r>
              <w:rPr>
                <w:rFonts w:cs="Times"/>
                <w:color w:val="000000"/>
                <w:sz w:val="18"/>
                <w:szCs w:val="18"/>
                <w:lang w:eastAsia="zh-TW"/>
              </w:rPr>
              <w:t>RAN1#111</w:t>
            </w:r>
            <w:proofErr w:type="spellEnd"/>
            <w:r>
              <w:rPr>
                <w:rFonts w:cs="Times"/>
                <w:color w:val="000000"/>
                <w:sz w:val="18"/>
                <w:szCs w:val="18"/>
                <w:lang w:eastAsia="zh-TW"/>
              </w:rPr>
              <w:t xml:space="preserve"> for </w:t>
            </w:r>
            <w:proofErr w:type="spellStart"/>
            <w:r>
              <w:rPr>
                <w:rFonts w:cs="Times"/>
                <w:color w:val="000000"/>
                <w:sz w:val="18"/>
                <w:szCs w:val="18"/>
                <w:lang w:eastAsia="zh-TW"/>
              </w:rPr>
              <w:t>PUCCH</w:t>
            </w:r>
            <w:proofErr w:type="spellEnd"/>
            <w:r>
              <w:rPr>
                <w:rFonts w:cs="Times"/>
                <w:color w:val="000000"/>
                <w:sz w:val="18"/>
                <w:szCs w:val="18"/>
                <w:lang w:eastAsia="zh-TW"/>
              </w:rPr>
              <w:t xml:space="preserve"> transmission:</w:t>
            </w:r>
          </w:p>
          <w:p w14:paraId="32AF4F66" w14:textId="77777777" w:rsidR="00902080" w:rsidRDefault="00295887">
            <w:pPr>
              <w:pStyle w:val="ListParagraph"/>
              <w:numPr>
                <w:ilvl w:val="0"/>
                <w:numId w:val="14"/>
              </w:numPr>
              <w:suppressAutoHyphens/>
              <w:adjustRightInd/>
              <w:snapToGrid/>
              <w:spacing w:beforeLines="0" w:before="72" w:afterLines="0" w:after="72" w:line="240" w:lineRule="auto"/>
              <w:ind w:firstLineChars="0"/>
              <w:contextualSpacing/>
              <w:rPr>
                <w:rFonts w:cs="Times"/>
                <w:color w:val="000000"/>
                <w:sz w:val="18"/>
                <w:szCs w:val="18"/>
              </w:rPr>
            </w:pPr>
            <w:proofErr w:type="spellStart"/>
            <w:r>
              <w:rPr>
                <w:rFonts w:cs="Times"/>
                <w:color w:val="000000"/>
                <w:sz w:val="18"/>
                <w:szCs w:val="18"/>
              </w:rPr>
              <w:t>Alt1</w:t>
            </w:r>
            <w:proofErr w:type="spellEnd"/>
            <w:r>
              <w:rPr>
                <w:rFonts w:cs="Times"/>
                <w:color w:val="000000"/>
                <w:sz w:val="18"/>
                <w:szCs w:val="18"/>
              </w:rPr>
              <w:t xml:space="preserve">: Use </w:t>
            </w:r>
            <w:proofErr w:type="spellStart"/>
            <w:r>
              <w:rPr>
                <w:rFonts w:cs="Times"/>
                <w:color w:val="000000"/>
                <w:sz w:val="18"/>
                <w:szCs w:val="18"/>
              </w:rPr>
              <w:t>RRC</w:t>
            </w:r>
            <w:proofErr w:type="spellEnd"/>
            <w:r>
              <w:rPr>
                <w:rFonts w:cs="Times"/>
                <w:color w:val="000000"/>
                <w:sz w:val="18"/>
                <w:szCs w:val="18"/>
              </w:rPr>
              <w:t xml:space="preserve"> configuration to inform the association between the indicated joint/UL TCI state(s) a</w:t>
            </w:r>
            <w:r>
              <w:rPr>
                <w:rFonts w:cs="Times"/>
                <w:color w:val="000000"/>
                <w:sz w:val="18"/>
                <w:szCs w:val="18"/>
              </w:rPr>
              <w:t xml:space="preserve">nd a </w:t>
            </w:r>
            <w:proofErr w:type="spellStart"/>
            <w:r>
              <w:rPr>
                <w:rFonts w:cs="Times"/>
                <w:color w:val="000000"/>
                <w:sz w:val="18"/>
                <w:szCs w:val="18"/>
              </w:rPr>
              <w:t>PUCCH</w:t>
            </w:r>
            <w:proofErr w:type="spellEnd"/>
            <w:r>
              <w:rPr>
                <w:rFonts w:cs="Times"/>
                <w:color w:val="000000"/>
                <w:sz w:val="18"/>
                <w:szCs w:val="18"/>
              </w:rPr>
              <w:t xml:space="preserve"> resource/ group</w:t>
            </w:r>
          </w:p>
          <w:p w14:paraId="0A85B920" w14:textId="77777777" w:rsidR="00902080" w:rsidRDefault="00295887">
            <w:pPr>
              <w:pStyle w:val="ListParagraph"/>
              <w:numPr>
                <w:ilvl w:val="0"/>
                <w:numId w:val="14"/>
              </w:numPr>
              <w:suppressAutoHyphens/>
              <w:adjustRightInd/>
              <w:snapToGrid/>
              <w:spacing w:beforeLines="0" w:before="72" w:afterLines="0" w:after="72" w:line="240" w:lineRule="auto"/>
              <w:ind w:firstLineChars="0"/>
              <w:contextualSpacing/>
              <w:rPr>
                <w:rFonts w:cs="Times"/>
                <w:color w:val="000000"/>
                <w:sz w:val="18"/>
                <w:szCs w:val="18"/>
              </w:rPr>
            </w:pPr>
            <w:proofErr w:type="spellStart"/>
            <w:r>
              <w:rPr>
                <w:rFonts w:cs="Times"/>
                <w:color w:val="000000"/>
                <w:sz w:val="18"/>
                <w:szCs w:val="18"/>
              </w:rPr>
              <w:t>Alt2</w:t>
            </w:r>
            <w:proofErr w:type="spellEnd"/>
            <w:r>
              <w:rPr>
                <w:rFonts w:cs="Times"/>
                <w:color w:val="000000"/>
                <w:sz w:val="18"/>
                <w:szCs w:val="18"/>
              </w:rPr>
              <w:t xml:space="preserve">: Use </w:t>
            </w:r>
            <w:proofErr w:type="spellStart"/>
            <w:r>
              <w:rPr>
                <w:rFonts w:cs="Times"/>
                <w:color w:val="000000"/>
                <w:sz w:val="18"/>
                <w:szCs w:val="18"/>
              </w:rPr>
              <w:t>RRC</w:t>
            </w:r>
            <w:proofErr w:type="spellEnd"/>
            <w:r>
              <w:rPr>
                <w:rFonts w:cs="Times"/>
                <w:color w:val="000000"/>
                <w:sz w:val="18"/>
                <w:szCs w:val="18"/>
              </w:rPr>
              <w:t xml:space="preserve"> configuration to inform the association between a CORESET group and a </w:t>
            </w:r>
            <w:proofErr w:type="spellStart"/>
            <w:r>
              <w:rPr>
                <w:rFonts w:cs="Times"/>
                <w:color w:val="000000"/>
                <w:sz w:val="18"/>
                <w:szCs w:val="18"/>
              </w:rPr>
              <w:t>PUCCH</w:t>
            </w:r>
            <w:proofErr w:type="spellEnd"/>
            <w:r>
              <w:rPr>
                <w:rFonts w:cs="Times"/>
                <w:color w:val="000000"/>
                <w:sz w:val="18"/>
                <w:szCs w:val="18"/>
              </w:rPr>
              <w:t xml:space="preserve"> resource/group, and the indicated joint/UL TCI state(s) associated with the CORESET group applies to the </w:t>
            </w:r>
            <w:proofErr w:type="spellStart"/>
            <w:r>
              <w:rPr>
                <w:rFonts w:cs="Times"/>
                <w:color w:val="000000"/>
                <w:sz w:val="18"/>
                <w:szCs w:val="18"/>
              </w:rPr>
              <w:t>PUCCH</w:t>
            </w:r>
            <w:proofErr w:type="spellEnd"/>
            <w:r>
              <w:rPr>
                <w:rFonts w:cs="Times"/>
                <w:color w:val="000000"/>
                <w:sz w:val="18"/>
                <w:szCs w:val="18"/>
              </w:rPr>
              <w:t xml:space="preserve"> resource/group associated wi</w:t>
            </w:r>
            <w:r>
              <w:rPr>
                <w:rFonts w:cs="Times"/>
                <w:color w:val="000000"/>
                <w:sz w:val="18"/>
                <w:szCs w:val="18"/>
              </w:rPr>
              <w:t>th the same CORESET group</w:t>
            </w:r>
          </w:p>
          <w:p w14:paraId="471BB586" w14:textId="77777777" w:rsidR="00902080" w:rsidRDefault="00295887">
            <w:pPr>
              <w:pStyle w:val="ListParagraph"/>
              <w:numPr>
                <w:ilvl w:val="0"/>
                <w:numId w:val="14"/>
              </w:numPr>
              <w:suppressAutoHyphens/>
              <w:adjustRightInd/>
              <w:snapToGrid/>
              <w:spacing w:beforeLines="0" w:before="72" w:afterLines="0" w:after="72" w:line="240" w:lineRule="auto"/>
              <w:ind w:firstLineChars="0"/>
              <w:contextualSpacing/>
              <w:rPr>
                <w:rFonts w:cs="Times"/>
                <w:color w:val="000000"/>
                <w:sz w:val="18"/>
                <w:szCs w:val="18"/>
              </w:rPr>
            </w:pPr>
            <w:proofErr w:type="spellStart"/>
            <w:r>
              <w:rPr>
                <w:rFonts w:cs="Times"/>
                <w:color w:val="000000"/>
                <w:sz w:val="18"/>
                <w:szCs w:val="18"/>
              </w:rPr>
              <w:t>Alt3</w:t>
            </w:r>
            <w:proofErr w:type="spellEnd"/>
            <w:r>
              <w:rPr>
                <w:rFonts w:cs="Times"/>
                <w:color w:val="000000"/>
                <w:sz w:val="18"/>
                <w:szCs w:val="18"/>
              </w:rPr>
              <w:t xml:space="preserve">: Use MAC-CE to inform the association between the indicated joint/UL TCI state(s) and a </w:t>
            </w:r>
            <w:proofErr w:type="spellStart"/>
            <w:r>
              <w:rPr>
                <w:rFonts w:cs="Times"/>
                <w:color w:val="000000"/>
                <w:sz w:val="18"/>
                <w:szCs w:val="18"/>
              </w:rPr>
              <w:t>PUCCH</w:t>
            </w:r>
            <w:proofErr w:type="spellEnd"/>
            <w:r>
              <w:rPr>
                <w:rFonts w:cs="Times"/>
                <w:color w:val="000000"/>
                <w:sz w:val="18"/>
                <w:szCs w:val="18"/>
              </w:rPr>
              <w:t xml:space="preserve"> resource/group</w:t>
            </w:r>
          </w:p>
          <w:p w14:paraId="0D0FB8AA" w14:textId="77777777" w:rsidR="00902080" w:rsidRDefault="00295887">
            <w:pPr>
              <w:pStyle w:val="ListParagraph"/>
              <w:numPr>
                <w:ilvl w:val="0"/>
                <w:numId w:val="14"/>
              </w:numPr>
              <w:suppressAutoHyphens/>
              <w:adjustRightInd/>
              <w:snapToGrid/>
              <w:spacing w:beforeLines="0" w:before="72" w:afterLines="0" w:after="72" w:line="240" w:lineRule="auto"/>
              <w:ind w:firstLineChars="0"/>
              <w:contextualSpacing/>
              <w:rPr>
                <w:rFonts w:cs="Times"/>
                <w:color w:val="000000"/>
                <w:szCs w:val="20"/>
              </w:rPr>
            </w:pPr>
            <w:r>
              <w:rPr>
                <w:rFonts w:cs="Times"/>
                <w:color w:val="000000"/>
                <w:sz w:val="18"/>
                <w:szCs w:val="18"/>
              </w:rPr>
              <w:t>Note: the association indicates whether the UE shall apply the first one, the second one, or both of the joint/UL TC</w:t>
            </w:r>
            <w:r>
              <w:rPr>
                <w:rFonts w:cs="Times"/>
                <w:color w:val="000000"/>
                <w:sz w:val="18"/>
                <w:szCs w:val="18"/>
              </w:rPr>
              <w:t xml:space="preserve">I states indicated by DCI/MAC-CE to a </w:t>
            </w:r>
            <w:proofErr w:type="spellStart"/>
            <w:r>
              <w:rPr>
                <w:rFonts w:cs="Times"/>
                <w:color w:val="000000"/>
                <w:sz w:val="18"/>
                <w:szCs w:val="18"/>
              </w:rPr>
              <w:t>PUCCH</w:t>
            </w:r>
            <w:proofErr w:type="spellEnd"/>
            <w:r>
              <w:rPr>
                <w:rFonts w:cs="Times"/>
                <w:color w:val="000000"/>
                <w:sz w:val="18"/>
                <w:szCs w:val="18"/>
              </w:rPr>
              <w:t xml:space="preserve"> resource/group</w:t>
            </w:r>
          </w:p>
        </w:tc>
      </w:tr>
    </w:tbl>
    <w:p w14:paraId="468403F6" w14:textId="77777777" w:rsidR="00902080" w:rsidRDefault="00295887">
      <w:pPr>
        <w:spacing w:before="72" w:after="72"/>
        <w:rPr>
          <w:rFonts w:eastAsia="t"/>
        </w:rPr>
      </w:pPr>
      <w:r>
        <w:rPr>
          <w:rFonts w:eastAsia="t"/>
        </w:rPr>
        <w:t xml:space="preserve">Regarding </w:t>
      </w:r>
      <w:proofErr w:type="spellStart"/>
      <w:r>
        <w:rPr>
          <w:rFonts w:eastAsia="t"/>
        </w:rPr>
        <w:t>PDCCH</w:t>
      </w:r>
      <w:proofErr w:type="spellEnd"/>
      <w:r>
        <w:rPr>
          <w:rFonts w:eastAsia="t"/>
        </w:rPr>
        <w:t xml:space="preserve"> in S-DCI, as discussed in Section 2.2, we prefer to have a unified solution as M-DCI, i.e., introducing a configurable ID (representing a given </w:t>
      </w:r>
      <w:proofErr w:type="spellStart"/>
      <w:r>
        <w:rPr>
          <w:rFonts w:eastAsia="t"/>
        </w:rPr>
        <w:t>TRP</w:t>
      </w:r>
      <w:proofErr w:type="spellEnd"/>
      <w:r>
        <w:rPr>
          <w:rFonts w:eastAsia="t"/>
        </w:rPr>
        <w:t>) to inform the association betwe</w:t>
      </w:r>
      <w:r>
        <w:rPr>
          <w:rFonts w:eastAsia="t"/>
        </w:rPr>
        <w:t xml:space="preserve">en TCI state and target channel/RS. Therefore, we suggest to introduce a configurable ID in a CORESET configuration to inform that the CORESET belongs to which CORESET group(s), and the indicated joint/DL TCI state(s) is associated with </w:t>
      </w:r>
      <w:r>
        <w:rPr>
          <w:rFonts w:eastAsia="宋体" w:hint="eastAsia"/>
        </w:rPr>
        <w:t xml:space="preserve">the corresponding </w:t>
      </w:r>
      <w:r>
        <w:rPr>
          <w:rFonts w:eastAsia="t"/>
        </w:rPr>
        <w:t>C</w:t>
      </w:r>
      <w:r>
        <w:rPr>
          <w:rFonts w:eastAsia="t"/>
        </w:rPr>
        <w:t>ORESET group.</w:t>
      </w:r>
    </w:p>
    <w:p w14:paraId="5198C9EF" w14:textId="77777777" w:rsidR="00902080" w:rsidRDefault="00295887">
      <w:pPr>
        <w:spacing w:before="72" w:after="72"/>
        <w:rPr>
          <w:rFonts w:eastAsia="宋体"/>
        </w:rPr>
      </w:pPr>
      <w:r>
        <w:rPr>
          <w:rFonts w:eastAsia="t"/>
        </w:rPr>
        <w:lastRenderedPageBreak/>
        <w:t xml:space="preserve">Regarding </w:t>
      </w:r>
      <w:proofErr w:type="spellStart"/>
      <w:r>
        <w:rPr>
          <w:rFonts w:eastAsia="t"/>
        </w:rPr>
        <w:t>PDSCH</w:t>
      </w:r>
      <w:proofErr w:type="spellEnd"/>
      <w:r>
        <w:rPr>
          <w:rFonts w:eastAsia="t"/>
        </w:rPr>
        <w:t xml:space="preserve"> in S-DCI, </w:t>
      </w:r>
      <w:r>
        <w:rPr>
          <w:rFonts w:eastAsia="宋体"/>
        </w:rPr>
        <w:t xml:space="preserve">one DCI can schedule one or more </w:t>
      </w:r>
      <w:proofErr w:type="spellStart"/>
      <w:r>
        <w:rPr>
          <w:rFonts w:eastAsia="宋体"/>
        </w:rPr>
        <w:t>PDSCH</w:t>
      </w:r>
      <w:proofErr w:type="spellEnd"/>
      <w:r>
        <w:rPr>
          <w:rFonts w:eastAsia="宋体" w:hint="eastAsia"/>
        </w:rPr>
        <w:t xml:space="preserve"> </w:t>
      </w:r>
      <w:r>
        <w:rPr>
          <w:rFonts w:eastAsia="宋体"/>
        </w:rPr>
        <w:t>transmission occasion</w:t>
      </w:r>
      <w:r>
        <w:rPr>
          <w:rFonts w:eastAsia="宋体" w:hint="eastAsia"/>
        </w:rPr>
        <w:t>s</w:t>
      </w:r>
      <w:r>
        <w:rPr>
          <w:rFonts w:eastAsia="宋体"/>
        </w:rPr>
        <w:t xml:space="preserve"> </w:t>
      </w:r>
      <w:r>
        <w:rPr>
          <w:rFonts w:eastAsia="宋体" w:hint="eastAsia"/>
        </w:rPr>
        <w:t xml:space="preserve">corresponding to one or two </w:t>
      </w:r>
      <w:proofErr w:type="spellStart"/>
      <w:r>
        <w:rPr>
          <w:rFonts w:eastAsia="宋体" w:hint="eastAsia"/>
        </w:rPr>
        <w:t>TRPs</w:t>
      </w:r>
      <w:proofErr w:type="spellEnd"/>
      <w:r>
        <w:rPr>
          <w:rFonts w:eastAsia="宋体" w:hint="eastAsia"/>
        </w:rPr>
        <w:t>.</w:t>
      </w:r>
      <w:r>
        <w:rPr>
          <w:rFonts w:eastAsia="宋体"/>
        </w:rPr>
        <w:t xml:space="preserve"> As in Rel-16/17, </w:t>
      </w:r>
      <w:proofErr w:type="spellStart"/>
      <w:r>
        <w:rPr>
          <w:rFonts w:eastAsia="宋体"/>
        </w:rPr>
        <w:t>gNB</w:t>
      </w:r>
      <w:proofErr w:type="spellEnd"/>
      <w:r>
        <w:rPr>
          <w:rFonts w:eastAsia="宋体"/>
        </w:rPr>
        <w:t xml:space="preserve"> can dynamically schedule </w:t>
      </w:r>
      <w:proofErr w:type="spellStart"/>
      <w:r>
        <w:rPr>
          <w:rFonts w:eastAsia="宋体"/>
        </w:rPr>
        <w:t>PDSCH</w:t>
      </w:r>
      <w:proofErr w:type="spellEnd"/>
      <w:r>
        <w:rPr>
          <w:rFonts w:eastAsia="宋体"/>
        </w:rPr>
        <w:t xml:space="preserve"> transmission for </w:t>
      </w:r>
      <w:proofErr w:type="spellStart"/>
      <w:r>
        <w:rPr>
          <w:rFonts w:eastAsia="宋体"/>
        </w:rPr>
        <w:t>sTRP</w:t>
      </w:r>
      <w:proofErr w:type="spellEnd"/>
      <w:r>
        <w:rPr>
          <w:rFonts w:eastAsia="宋体"/>
        </w:rPr>
        <w:t xml:space="preserve"> or </w:t>
      </w:r>
      <w:proofErr w:type="spellStart"/>
      <w:r>
        <w:rPr>
          <w:rFonts w:eastAsia="宋体"/>
        </w:rPr>
        <w:t>mTRP</w:t>
      </w:r>
      <w:proofErr w:type="spellEnd"/>
      <w:r>
        <w:rPr>
          <w:rFonts w:eastAsia="宋体"/>
        </w:rPr>
        <w:t>. That means that we need to consider u</w:t>
      </w:r>
      <w:r>
        <w:rPr>
          <w:rFonts w:eastAsia="宋体"/>
        </w:rPr>
        <w:t xml:space="preserve">sing a DCI format 1_1/1_2 with DL assignment to inform which indicated joint/DL TCI state(s) that the UE shall apply to </w:t>
      </w:r>
      <w:proofErr w:type="spellStart"/>
      <w:r>
        <w:rPr>
          <w:rFonts w:eastAsia="宋体"/>
        </w:rPr>
        <w:t>PDSCH</w:t>
      </w:r>
      <w:proofErr w:type="spellEnd"/>
      <w:r>
        <w:rPr>
          <w:rFonts w:eastAsia="宋体"/>
        </w:rPr>
        <w:t xml:space="preserve"> reception.</w:t>
      </w:r>
    </w:p>
    <w:p w14:paraId="6D87C04B" w14:textId="77777777" w:rsidR="00902080" w:rsidRDefault="00295887">
      <w:pPr>
        <w:pStyle w:val="ListParagraph"/>
        <w:numPr>
          <w:ilvl w:val="0"/>
          <w:numId w:val="11"/>
        </w:numPr>
        <w:spacing w:before="72" w:after="72"/>
        <w:ind w:firstLineChars="0"/>
        <w:rPr>
          <w:rFonts w:eastAsia="宋体"/>
        </w:rPr>
      </w:pPr>
      <w:r>
        <w:rPr>
          <w:rFonts w:eastAsia="宋体"/>
        </w:rPr>
        <w:t>It should be noticed that, having above functionality, it does NOT mean that we need to further consider default beam a</w:t>
      </w:r>
      <w:r>
        <w:rPr>
          <w:rFonts w:eastAsia="宋体"/>
        </w:rPr>
        <w:t xml:space="preserve">s in Rel-15/16 (due to latency of DCI decoding). On the contrary, UE should buffer received signals based on the both indicated TCI state(s), and then when decoding DCI, UE can further determine how to demodulate the received signals accordingly. It means </w:t>
      </w:r>
      <w:r>
        <w:rPr>
          <w:rFonts w:eastAsia="宋体"/>
        </w:rPr>
        <w:t>that the DCI further indicate</w:t>
      </w:r>
      <w:r>
        <w:rPr>
          <w:rFonts w:eastAsia="宋体" w:hint="eastAsia"/>
        </w:rPr>
        <w:t>s</w:t>
      </w:r>
      <w:r>
        <w:rPr>
          <w:rFonts w:eastAsia="宋体"/>
        </w:rPr>
        <w:t xml:space="preserve"> which indicated and effective TCI state(s) at the time instance of the </w:t>
      </w:r>
      <w:proofErr w:type="spellStart"/>
      <w:r>
        <w:rPr>
          <w:rFonts w:eastAsia="宋体"/>
        </w:rPr>
        <w:t>PDSCH</w:t>
      </w:r>
      <w:proofErr w:type="spellEnd"/>
      <w:r>
        <w:rPr>
          <w:rFonts w:eastAsia="宋体"/>
        </w:rPr>
        <w:t xml:space="preserve"> transmission should be used, rather than selecting the currently indicated TCI state(s) in the DCI. </w:t>
      </w:r>
    </w:p>
    <w:p w14:paraId="0BE901B9" w14:textId="77777777" w:rsidR="00902080" w:rsidRDefault="00295887">
      <w:pPr>
        <w:spacing w:before="72" w:after="72"/>
        <w:rPr>
          <w:rFonts w:eastAsia="宋体"/>
        </w:rPr>
      </w:pPr>
      <w:r>
        <w:rPr>
          <w:rFonts w:eastAsia="宋体"/>
        </w:rPr>
        <w:t xml:space="preserve">Regarding </w:t>
      </w:r>
      <w:proofErr w:type="spellStart"/>
      <w:r>
        <w:rPr>
          <w:rFonts w:eastAsia="宋体"/>
        </w:rPr>
        <w:t>PUCCH</w:t>
      </w:r>
      <w:proofErr w:type="spellEnd"/>
      <w:r>
        <w:rPr>
          <w:rFonts w:eastAsia="宋体"/>
        </w:rPr>
        <w:t>, we can consider to reuse the s</w:t>
      </w:r>
      <w:r>
        <w:rPr>
          <w:rFonts w:eastAsia="宋体"/>
        </w:rPr>
        <w:t xml:space="preserve">ame mechanism as for </w:t>
      </w:r>
      <w:proofErr w:type="spellStart"/>
      <w:r>
        <w:rPr>
          <w:rFonts w:eastAsia="宋体"/>
        </w:rPr>
        <w:t>PDCCH</w:t>
      </w:r>
      <w:proofErr w:type="spellEnd"/>
      <w:r>
        <w:rPr>
          <w:rFonts w:eastAsia="宋体"/>
        </w:rPr>
        <w:t xml:space="preserve">/CORESET. The configurable ID, e.g., CORESET group, can be informed to be associated with </w:t>
      </w:r>
      <w:proofErr w:type="spellStart"/>
      <w:r>
        <w:rPr>
          <w:rFonts w:eastAsia="宋体"/>
        </w:rPr>
        <w:t>PUCCH</w:t>
      </w:r>
      <w:proofErr w:type="spellEnd"/>
      <w:r>
        <w:rPr>
          <w:rFonts w:eastAsia="宋体"/>
        </w:rPr>
        <w:t xml:space="preserve"> resource group, and then the indicated TCI state(s) associated with the same configurable ID can apply to the </w:t>
      </w:r>
      <w:proofErr w:type="spellStart"/>
      <w:r>
        <w:rPr>
          <w:rFonts w:eastAsia="宋体"/>
        </w:rPr>
        <w:t>PUCCH</w:t>
      </w:r>
      <w:proofErr w:type="spellEnd"/>
      <w:r>
        <w:rPr>
          <w:rFonts w:eastAsia="宋体"/>
        </w:rPr>
        <w:t xml:space="preserve"> resource group.</w:t>
      </w:r>
    </w:p>
    <w:p w14:paraId="04F3CF15" w14:textId="77777777" w:rsidR="00902080" w:rsidRDefault="00295887">
      <w:pPr>
        <w:spacing w:before="72" w:after="72"/>
        <w:rPr>
          <w:rFonts w:eastAsia="宋体"/>
          <w:szCs w:val="20"/>
        </w:rPr>
      </w:pPr>
      <w:r>
        <w:rPr>
          <w:rFonts w:eastAsia="宋体"/>
        </w:rPr>
        <w:t>Re</w:t>
      </w:r>
      <w:r>
        <w:rPr>
          <w:rFonts w:eastAsia="宋体"/>
        </w:rPr>
        <w:t xml:space="preserve">garding </w:t>
      </w:r>
      <w:proofErr w:type="spellStart"/>
      <w:r>
        <w:rPr>
          <w:rFonts w:eastAsia="宋体"/>
        </w:rPr>
        <w:t>PUSCH</w:t>
      </w:r>
      <w:proofErr w:type="spellEnd"/>
      <w:r>
        <w:rPr>
          <w:rFonts w:eastAsia="宋体"/>
        </w:rPr>
        <w:t xml:space="preserve">, in principle, </w:t>
      </w:r>
      <w:proofErr w:type="spellStart"/>
      <w:r>
        <w:rPr>
          <w:rFonts w:eastAsia="宋体"/>
        </w:rPr>
        <w:t>PUSCH</w:t>
      </w:r>
      <w:proofErr w:type="spellEnd"/>
      <w:r>
        <w:rPr>
          <w:rFonts w:eastAsia="宋体"/>
        </w:rPr>
        <w:t xml:space="preserve"> scheduled by DCI format 0_1/</w:t>
      </w:r>
      <w:r>
        <w:rPr>
          <w:rFonts w:eastAsia="宋体" w:hint="eastAsia"/>
        </w:rPr>
        <w:t>0_</w:t>
      </w:r>
      <w:r>
        <w:rPr>
          <w:rFonts w:eastAsia="宋体"/>
        </w:rPr>
        <w:t xml:space="preserve">2 and SRS are associated with the same Tx antenna port(s), which is much stronger assumption compared with using the same spatial filter. Therefore, in order to </w:t>
      </w:r>
      <w:r>
        <w:rPr>
          <w:rFonts w:eastAsia="宋体" w:hint="eastAsia"/>
        </w:rPr>
        <w:t>p</w:t>
      </w:r>
      <w:r>
        <w:rPr>
          <w:rFonts w:eastAsia="宋体"/>
        </w:rPr>
        <w:t xml:space="preserve">revent from the above dual-indication/assumption, we suggest to reuse the spatial filter of indicated SRS resource(s) directly. </w:t>
      </w:r>
      <w:r>
        <w:rPr>
          <w:rFonts w:eastAsia="宋体" w:hint="eastAsia"/>
        </w:rPr>
        <w:t>O</w:t>
      </w:r>
      <w:r>
        <w:rPr>
          <w:rFonts w:eastAsia="宋体"/>
        </w:rPr>
        <w:t xml:space="preserve">therwise, we need to carefully study UE behavior of </w:t>
      </w:r>
      <w:proofErr w:type="spellStart"/>
      <w:r>
        <w:rPr>
          <w:rFonts w:eastAsia="宋体"/>
        </w:rPr>
        <w:t>PUSCH</w:t>
      </w:r>
      <w:proofErr w:type="spellEnd"/>
      <w:r>
        <w:rPr>
          <w:rFonts w:eastAsia="宋体"/>
        </w:rPr>
        <w:t xml:space="preserve"> transmission from TCI state update to the first SRS </w:t>
      </w:r>
      <w:r>
        <w:rPr>
          <w:rFonts w:eastAsia="宋体"/>
          <w:szCs w:val="20"/>
        </w:rPr>
        <w:t>transmission. For</w:t>
      </w:r>
      <w:r>
        <w:rPr>
          <w:rFonts w:eastAsia="宋体"/>
          <w:szCs w:val="20"/>
        </w:rPr>
        <w:t xml:space="preserve"> </w:t>
      </w:r>
      <w:proofErr w:type="spellStart"/>
      <w:r>
        <w:rPr>
          <w:rFonts w:eastAsia="宋体"/>
          <w:szCs w:val="20"/>
        </w:rPr>
        <w:t>PUSCH</w:t>
      </w:r>
      <w:proofErr w:type="spellEnd"/>
      <w:r>
        <w:rPr>
          <w:rFonts w:eastAsia="宋体"/>
          <w:szCs w:val="20"/>
        </w:rPr>
        <w:t xml:space="preserve"> scheduled by DCI format 0_0, one of two indicated TCI state</w:t>
      </w:r>
      <w:r>
        <w:rPr>
          <w:rFonts w:eastAsia="宋体" w:hint="eastAsia"/>
          <w:szCs w:val="20"/>
        </w:rPr>
        <w:t>s</w:t>
      </w:r>
      <w:r>
        <w:rPr>
          <w:rFonts w:eastAsia="宋体"/>
          <w:szCs w:val="20"/>
        </w:rPr>
        <w:t xml:space="preserve"> (e.g., first indicated TCI state) can be used as a starting point, unless that some necessity of enabling per-</w:t>
      </w:r>
      <w:proofErr w:type="spellStart"/>
      <w:r>
        <w:rPr>
          <w:rFonts w:eastAsia="宋体"/>
          <w:szCs w:val="20"/>
        </w:rPr>
        <w:t>TRP</w:t>
      </w:r>
      <w:proofErr w:type="spellEnd"/>
      <w:r>
        <w:rPr>
          <w:rFonts w:eastAsia="宋体"/>
          <w:szCs w:val="20"/>
        </w:rPr>
        <w:t xml:space="preserve"> dynamic </w:t>
      </w:r>
      <w:proofErr w:type="spellStart"/>
      <w:r>
        <w:rPr>
          <w:rFonts w:eastAsia="宋体"/>
          <w:szCs w:val="20"/>
        </w:rPr>
        <w:t>PUSCH</w:t>
      </w:r>
      <w:proofErr w:type="spellEnd"/>
      <w:r>
        <w:rPr>
          <w:rFonts w:eastAsia="宋体"/>
          <w:szCs w:val="20"/>
        </w:rPr>
        <w:t xml:space="preserve"> scheduled by DCI format 0_0 is identified.</w:t>
      </w:r>
    </w:p>
    <w:p w14:paraId="185C06F0" w14:textId="77777777" w:rsidR="00902080" w:rsidRDefault="00295887">
      <w:pPr>
        <w:pStyle w:val="ListParagraph"/>
        <w:numPr>
          <w:ilvl w:val="0"/>
          <w:numId w:val="11"/>
        </w:numPr>
        <w:spacing w:before="72" w:after="72"/>
        <w:ind w:firstLineChars="0"/>
        <w:rPr>
          <w:rFonts w:eastAsia="宋体"/>
          <w:szCs w:val="20"/>
        </w:rPr>
      </w:pPr>
      <w:r>
        <w:rPr>
          <w:rFonts w:cs="Times"/>
          <w:szCs w:val="20"/>
          <w:lang w:eastAsia="zh-TW"/>
        </w:rPr>
        <w:t xml:space="preserve">PL-RS(s), and UL </w:t>
      </w:r>
      <w:r>
        <w:rPr>
          <w:rFonts w:cs="Times"/>
          <w:szCs w:val="20"/>
          <w:lang w:eastAsia="zh-TW"/>
        </w:rPr>
        <w:t xml:space="preserve">PC parameter setting(s) (including </w:t>
      </w:r>
      <w:proofErr w:type="spellStart"/>
      <w:r>
        <w:rPr>
          <w:rFonts w:cs="Times"/>
          <w:szCs w:val="20"/>
          <w:lang w:eastAsia="zh-TW"/>
        </w:rPr>
        <w:t>P0</w:t>
      </w:r>
      <w:proofErr w:type="spellEnd"/>
      <w:r>
        <w:rPr>
          <w:rFonts w:cs="Times"/>
          <w:szCs w:val="20"/>
          <w:lang w:eastAsia="zh-TW"/>
        </w:rPr>
        <w:t xml:space="preserve">, alpha, and closed loop index) for a </w:t>
      </w:r>
      <w:proofErr w:type="spellStart"/>
      <w:r>
        <w:rPr>
          <w:rFonts w:cs="Times"/>
          <w:szCs w:val="20"/>
          <w:lang w:eastAsia="zh-TW"/>
        </w:rPr>
        <w:t>PUSCH</w:t>
      </w:r>
      <w:proofErr w:type="spellEnd"/>
      <w:r>
        <w:rPr>
          <w:rFonts w:cs="Times"/>
          <w:szCs w:val="20"/>
          <w:lang w:eastAsia="zh-TW"/>
        </w:rPr>
        <w:t xml:space="preserve"> is determined according to indicated TCI state applied to the SRS resource corresponding to the </w:t>
      </w:r>
      <w:proofErr w:type="spellStart"/>
      <w:r>
        <w:rPr>
          <w:rFonts w:cs="Times"/>
          <w:szCs w:val="20"/>
          <w:lang w:eastAsia="zh-TW"/>
        </w:rPr>
        <w:t>PUSCH</w:t>
      </w:r>
      <w:proofErr w:type="spellEnd"/>
      <w:r>
        <w:rPr>
          <w:rFonts w:cs="Times"/>
          <w:szCs w:val="20"/>
          <w:lang w:eastAsia="zh-TW"/>
        </w:rPr>
        <w:t>.</w:t>
      </w:r>
    </w:p>
    <w:p w14:paraId="1D82E268" w14:textId="77777777" w:rsidR="00902080" w:rsidRDefault="00295887">
      <w:pPr>
        <w:spacing w:before="72" w:after="72"/>
        <w:rPr>
          <w:i/>
        </w:rPr>
      </w:pPr>
      <w:r>
        <w:rPr>
          <w:rFonts w:eastAsia="宋体" w:hint="eastAsia"/>
          <w:b/>
          <w:i/>
        </w:rPr>
        <w:t xml:space="preserve">Proposal </w:t>
      </w:r>
      <w:r>
        <w:rPr>
          <w:rFonts w:eastAsia="宋体"/>
          <w:b/>
          <w:i/>
        </w:rPr>
        <w:t>4</w:t>
      </w:r>
      <w:r>
        <w:rPr>
          <w:rFonts w:hint="eastAsia"/>
          <w:b/>
          <w:i/>
        </w:rPr>
        <w:t xml:space="preserve">: </w:t>
      </w:r>
      <w:r>
        <w:rPr>
          <w:i/>
        </w:rPr>
        <w:t xml:space="preserve"> On unified TCI framework extension for S-DCI </w:t>
      </w:r>
      <w:proofErr w:type="spellStart"/>
      <w:r>
        <w:rPr>
          <w:i/>
        </w:rPr>
        <w:t>MTRP</w:t>
      </w:r>
      <w:proofErr w:type="spellEnd"/>
      <w:r>
        <w:rPr>
          <w:i/>
        </w:rPr>
        <w:t>, u</w:t>
      </w:r>
      <w:r>
        <w:rPr>
          <w:rFonts w:cs="Times"/>
          <w:i/>
          <w:color w:val="000000"/>
          <w:lang w:val="en-GB" w:eastAsia="zh-TW"/>
        </w:rPr>
        <w:t xml:space="preserve">sing </w:t>
      </w:r>
      <w:proofErr w:type="spellStart"/>
      <w:r>
        <w:rPr>
          <w:rFonts w:cs="Times"/>
          <w:i/>
          <w:color w:val="000000"/>
          <w:lang w:val="en-GB" w:eastAsia="zh-TW"/>
        </w:rPr>
        <w:t>RRC</w:t>
      </w:r>
      <w:proofErr w:type="spellEnd"/>
      <w:r>
        <w:rPr>
          <w:rFonts w:cs="Times"/>
          <w:i/>
          <w:color w:val="000000"/>
          <w:lang w:val="en-GB" w:eastAsia="zh-TW"/>
        </w:rPr>
        <w:t xml:space="preserve"> configuration to inform the mapping between a joint/DL TCI state and a</w:t>
      </w:r>
      <w:r>
        <w:rPr>
          <w:rFonts w:cs="Times"/>
          <w:b/>
          <w:i/>
          <w:lang w:eastAsia="zh-TW"/>
        </w:rPr>
        <w:t xml:space="preserve"> configurable ID</w:t>
      </w:r>
      <w:r>
        <w:rPr>
          <w:rFonts w:cs="Times"/>
          <w:i/>
          <w:lang w:eastAsia="zh-TW"/>
        </w:rPr>
        <w:t xml:space="preserve"> </w:t>
      </w:r>
      <w:r>
        <w:rPr>
          <w:rFonts w:cs="Times"/>
          <w:i/>
          <w:color w:val="000000"/>
          <w:lang w:eastAsia="zh-TW"/>
        </w:rPr>
        <w:t>(e.g., CORESET group rather than fixed ID, i.e., first/second TCI), which can be further associated with a DL/UL channel/RS.</w:t>
      </w:r>
    </w:p>
    <w:p w14:paraId="4134729E" w14:textId="77777777" w:rsidR="00902080" w:rsidRDefault="00295887">
      <w:pPr>
        <w:pStyle w:val="ListParagraph"/>
        <w:numPr>
          <w:ilvl w:val="0"/>
          <w:numId w:val="11"/>
        </w:numPr>
        <w:spacing w:before="72" w:after="72"/>
        <w:ind w:firstLineChars="0"/>
        <w:rPr>
          <w:rFonts w:cs="Times"/>
          <w:i/>
          <w:color w:val="000000"/>
          <w:lang w:eastAsia="zh-TW"/>
        </w:rPr>
      </w:pPr>
      <w:r>
        <w:rPr>
          <w:rFonts w:cs="Times"/>
          <w:i/>
          <w:color w:val="000000"/>
          <w:lang w:eastAsia="zh-TW"/>
        </w:rPr>
        <w:t xml:space="preserve">For </w:t>
      </w:r>
      <w:proofErr w:type="spellStart"/>
      <w:r>
        <w:rPr>
          <w:rFonts w:cs="Times"/>
          <w:i/>
          <w:color w:val="000000"/>
          <w:lang w:eastAsia="zh-TW"/>
        </w:rPr>
        <w:t>PDCCH</w:t>
      </w:r>
      <w:proofErr w:type="spellEnd"/>
      <w:r>
        <w:rPr>
          <w:rFonts w:cs="Times"/>
          <w:i/>
          <w:color w:val="000000"/>
          <w:lang w:eastAsia="zh-TW"/>
        </w:rPr>
        <w:t xml:space="preserve">: Introduce </w:t>
      </w:r>
      <w:proofErr w:type="spellStart"/>
      <w:r>
        <w:rPr>
          <w:rFonts w:cs="Times"/>
          <w:i/>
          <w:color w:val="000000"/>
          <w:lang w:eastAsia="zh-TW"/>
        </w:rPr>
        <w:t>RRC</w:t>
      </w:r>
      <w:proofErr w:type="spellEnd"/>
      <w:r>
        <w:rPr>
          <w:rFonts w:cs="Times"/>
          <w:i/>
          <w:color w:val="000000"/>
          <w:lang w:eastAsia="zh-TW"/>
        </w:rPr>
        <w:t xml:space="preserve"> configuration o</w:t>
      </w:r>
      <w:r>
        <w:rPr>
          <w:rFonts w:cs="Times"/>
          <w:i/>
          <w:color w:val="000000"/>
          <w:lang w:eastAsia="zh-TW"/>
        </w:rPr>
        <w:t xml:space="preserve">f </w:t>
      </w:r>
      <w:r>
        <w:rPr>
          <w:rFonts w:cs="Times"/>
          <w:b/>
          <w:i/>
          <w:lang w:eastAsia="zh-TW"/>
        </w:rPr>
        <w:t>configurable ID(s)</w:t>
      </w:r>
      <w:r>
        <w:rPr>
          <w:rFonts w:cs="Times"/>
          <w:i/>
          <w:lang w:eastAsia="zh-TW"/>
        </w:rPr>
        <w:t xml:space="preserve"> (e.g., </w:t>
      </w:r>
      <w:r>
        <w:rPr>
          <w:rFonts w:cs="Times"/>
          <w:i/>
          <w:color w:val="000000"/>
          <w:lang w:eastAsia="zh-TW"/>
        </w:rPr>
        <w:t>CORESET group) for informing the association between a CORESET and an indicated joint/DL TCI state.</w:t>
      </w:r>
    </w:p>
    <w:p w14:paraId="141DF224" w14:textId="77777777" w:rsidR="00902080" w:rsidRDefault="00295887">
      <w:pPr>
        <w:pStyle w:val="ListParagraph"/>
        <w:numPr>
          <w:ilvl w:val="0"/>
          <w:numId w:val="11"/>
        </w:numPr>
        <w:spacing w:before="72" w:after="72"/>
        <w:ind w:firstLineChars="0"/>
        <w:rPr>
          <w:rFonts w:cs="Times"/>
          <w:i/>
          <w:color w:val="000000"/>
          <w:lang w:eastAsia="zh-TW"/>
        </w:rPr>
      </w:pPr>
      <w:r>
        <w:rPr>
          <w:rFonts w:cs="Times"/>
          <w:i/>
          <w:color w:val="000000"/>
          <w:lang w:eastAsia="zh-TW"/>
        </w:rPr>
        <w:t xml:space="preserve">For </w:t>
      </w:r>
      <w:proofErr w:type="spellStart"/>
      <w:r>
        <w:rPr>
          <w:rFonts w:cs="Times"/>
          <w:i/>
          <w:color w:val="000000"/>
          <w:lang w:eastAsia="zh-TW"/>
        </w:rPr>
        <w:t>PDSCH</w:t>
      </w:r>
      <w:proofErr w:type="spellEnd"/>
      <w:r>
        <w:rPr>
          <w:rFonts w:cs="Times"/>
          <w:i/>
          <w:color w:val="000000"/>
          <w:lang w:eastAsia="zh-TW"/>
        </w:rPr>
        <w:t xml:space="preserve">: Use a new field in DCI format 1_1/1_2 with DL assignment to inform which indicated joint/DL TCI state(s) that the UE </w:t>
      </w:r>
      <w:r>
        <w:rPr>
          <w:rFonts w:cs="Times"/>
          <w:i/>
          <w:color w:val="000000"/>
          <w:lang w:eastAsia="zh-TW"/>
        </w:rPr>
        <w:t xml:space="preserve">shall apply to </w:t>
      </w:r>
      <w:proofErr w:type="spellStart"/>
      <w:r>
        <w:rPr>
          <w:rFonts w:cs="Times"/>
          <w:i/>
          <w:color w:val="000000"/>
          <w:lang w:eastAsia="zh-TW"/>
        </w:rPr>
        <w:t>PDSCH</w:t>
      </w:r>
      <w:proofErr w:type="spellEnd"/>
      <w:r>
        <w:rPr>
          <w:rFonts w:cs="Times"/>
          <w:i/>
          <w:color w:val="000000"/>
          <w:lang w:eastAsia="zh-TW"/>
        </w:rPr>
        <w:t xml:space="preserve"> reception.</w:t>
      </w:r>
    </w:p>
    <w:p w14:paraId="5BDF0147" w14:textId="77777777" w:rsidR="00902080" w:rsidRDefault="00295887">
      <w:pPr>
        <w:pStyle w:val="ListParagraph"/>
        <w:numPr>
          <w:ilvl w:val="1"/>
          <w:numId w:val="11"/>
        </w:numPr>
        <w:spacing w:before="72" w:after="72"/>
        <w:ind w:firstLineChars="0"/>
        <w:rPr>
          <w:rFonts w:cs="Times"/>
          <w:i/>
          <w:color w:val="000000"/>
          <w:lang w:eastAsia="zh-TW"/>
        </w:rPr>
      </w:pPr>
      <w:r>
        <w:rPr>
          <w:rFonts w:cs="Times"/>
          <w:i/>
          <w:color w:val="000000"/>
          <w:lang w:eastAsia="zh-TW"/>
        </w:rPr>
        <w:t xml:space="preserve">If the DCI field is not present in DCI format 1_1/1_2, the UE shall apply both indicated joint/DL TCI states to </w:t>
      </w:r>
      <w:proofErr w:type="spellStart"/>
      <w:r>
        <w:rPr>
          <w:rFonts w:cs="Times"/>
          <w:i/>
          <w:color w:val="000000"/>
          <w:lang w:eastAsia="zh-TW"/>
        </w:rPr>
        <w:t>PDSCH</w:t>
      </w:r>
      <w:proofErr w:type="spellEnd"/>
      <w:r>
        <w:rPr>
          <w:rFonts w:cs="Times"/>
          <w:i/>
          <w:color w:val="000000"/>
          <w:lang w:eastAsia="zh-TW"/>
        </w:rPr>
        <w:t xml:space="preserve"> reception in the CC/BWP</w:t>
      </w:r>
    </w:p>
    <w:p w14:paraId="1540F576" w14:textId="77777777" w:rsidR="00902080" w:rsidRDefault="00295887">
      <w:pPr>
        <w:pStyle w:val="ListParagraph"/>
        <w:numPr>
          <w:ilvl w:val="0"/>
          <w:numId w:val="11"/>
        </w:numPr>
        <w:spacing w:before="72" w:after="72"/>
        <w:ind w:firstLineChars="0"/>
        <w:rPr>
          <w:rFonts w:cs="Times"/>
          <w:i/>
          <w:color w:val="000000"/>
          <w:lang w:eastAsia="zh-TW"/>
        </w:rPr>
      </w:pPr>
      <w:r>
        <w:rPr>
          <w:rFonts w:cs="Times"/>
          <w:i/>
          <w:color w:val="000000"/>
          <w:lang w:eastAsia="zh-TW"/>
        </w:rPr>
        <w:t xml:space="preserve">For </w:t>
      </w:r>
      <w:proofErr w:type="spellStart"/>
      <w:r>
        <w:rPr>
          <w:rFonts w:cs="Times"/>
          <w:i/>
          <w:color w:val="000000"/>
          <w:lang w:eastAsia="zh-TW"/>
        </w:rPr>
        <w:t>PUCCH</w:t>
      </w:r>
      <w:proofErr w:type="spellEnd"/>
      <w:r>
        <w:rPr>
          <w:rFonts w:cs="Times"/>
          <w:i/>
          <w:color w:val="000000"/>
          <w:lang w:eastAsia="zh-TW"/>
        </w:rPr>
        <w:t xml:space="preserve">: Use </w:t>
      </w:r>
      <w:proofErr w:type="spellStart"/>
      <w:r>
        <w:rPr>
          <w:rFonts w:cs="Times"/>
          <w:i/>
          <w:color w:val="000000"/>
          <w:lang w:eastAsia="zh-TW"/>
        </w:rPr>
        <w:t>RRC</w:t>
      </w:r>
      <w:proofErr w:type="spellEnd"/>
      <w:r>
        <w:rPr>
          <w:rFonts w:cs="Times"/>
          <w:i/>
          <w:color w:val="000000"/>
          <w:lang w:eastAsia="zh-TW"/>
        </w:rPr>
        <w:t xml:space="preserve"> configuration to inform the association between </w:t>
      </w:r>
      <w:r>
        <w:rPr>
          <w:rFonts w:cs="Times"/>
          <w:b/>
          <w:i/>
          <w:lang w:eastAsia="zh-TW"/>
        </w:rPr>
        <w:t>configurable ID</w:t>
      </w:r>
      <w:r>
        <w:rPr>
          <w:rFonts w:cs="Times"/>
          <w:i/>
          <w:lang w:eastAsia="zh-TW"/>
        </w:rPr>
        <w:t xml:space="preserve"> </w:t>
      </w:r>
      <w:r>
        <w:rPr>
          <w:rFonts w:cs="Times"/>
          <w:i/>
          <w:color w:val="000000"/>
          <w:lang w:eastAsia="zh-TW"/>
        </w:rPr>
        <w:t xml:space="preserve">(e.g., CORESET group) and </w:t>
      </w:r>
      <w:proofErr w:type="spellStart"/>
      <w:r>
        <w:rPr>
          <w:rFonts w:cs="Times"/>
          <w:i/>
          <w:color w:val="000000"/>
          <w:lang w:eastAsia="zh-TW"/>
        </w:rPr>
        <w:t>PUCCH</w:t>
      </w:r>
      <w:proofErr w:type="spellEnd"/>
      <w:r>
        <w:rPr>
          <w:rFonts w:cs="Times"/>
          <w:i/>
          <w:color w:val="000000"/>
          <w:lang w:eastAsia="zh-TW"/>
        </w:rPr>
        <w:t xml:space="preserve"> resource group, and the indicated joint/UL TCI state(s) associated with the </w:t>
      </w:r>
      <w:r>
        <w:rPr>
          <w:rFonts w:cs="Times"/>
          <w:b/>
          <w:i/>
          <w:lang w:eastAsia="zh-TW"/>
        </w:rPr>
        <w:t>configurable ID</w:t>
      </w:r>
      <w:r>
        <w:rPr>
          <w:rFonts w:cs="Times"/>
          <w:i/>
          <w:lang w:eastAsia="zh-TW"/>
        </w:rPr>
        <w:t xml:space="preserve"> </w:t>
      </w:r>
      <w:r>
        <w:rPr>
          <w:rFonts w:cs="Times"/>
          <w:i/>
          <w:color w:val="000000"/>
          <w:lang w:eastAsia="zh-TW"/>
        </w:rPr>
        <w:t xml:space="preserve">applies to the </w:t>
      </w:r>
      <w:proofErr w:type="spellStart"/>
      <w:r>
        <w:rPr>
          <w:rFonts w:cs="Times"/>
          <w:i/>
          <w:color w:val="000000"/>
          <w:lang w:eastAsia="zh-TW"/>
        </w:rPr>
        <w:t>PUCCH</w:t>
      </w:r>
      <w:proofErr w:type="spellEnd"/>
      <w:r>
        <w:rPr>
          <w:rFonts w:cs="Times"/>
          <w:i/>
          <w:color w:val="000000"/>
          <w:lang w:eastAsia="zh-TW"/>
        </w:rPr>
        <w:t xml:space="preserve"> resource/group (Alt-2).</w:t>
      </w:r>
    </w:p>
    <w:p w14:paraId="78155C39" w14:textId="77777777" w:rsidR="00902080" w:rsidRDefault="00295887">
      <w:pPr>
        <w:pStyle w:val="ListParagraph"/>
        <w:numPr>
          <w:ilvl w:val="0"/>
          <w:numId w:val="11"/>
        </w:numPr>
        <w:spacing w:before="72" w:after="72"/>
        <w:ind w:firstLineChars="0"/>
        <w:rPr>
          <w:rFonts w:cs="Times"/>
          <w:i/>
          <w:color w:val="000000"/>
          <w:lang w:eastAsia="zh-TW"/>
        </w:rPr>
      </w:pPr>
      <w:r>
        <w:rPr>
          <w:rFonts w:cs="Times"/>
          <w:i/>
          <w:color w:val="000000"/>
          <w:lang w:eastAsia="zh-TW"/>
        </w:rPr>
        <w:t xml:space="preserve">For </w:t>
      </w:r>
      <w:proofErr w:type="spellStart"/>
      <w:r>
        <w:rPr>
          <w:rFonts w:cs="Times"/>
          <w:i/>
          <w:color w:val="000000"/>
          <w:lang w:eastAsia="zh-TW"/>
        </w:rPr>
        <w:t>PUSCH</w:t>
      </w:r>
      <w:proofErr w:type="spellEnd"/>
      <w:r>
        <w:rPr>
          <w:rFonts w:cs="Times"/>
          <w:i/>
          <w:color w:val="000000"/>
          <w:lang w:eastAsia="zh-TW"/>
        </w:rPr>
        <w:t xml:space="preserve">: </w:t>
      </w:r>
      <w:proofErr w:type="spellStart"/>
      <w:r>
        <w:rPr>
          <w:rFonts w:cs="Times"/>
          <w:i/>
          <w:color w:val="000000"/>
          <w:lang w:eastAsia="zh-TW"/>
        </w:rPr>
        <w:t>PUSCH</w:t>
      </w:r>
      <w:proofErr w:type="spellEnd"/>
      <w:r>
        <w:rPr>
          <w:rFonts w:cs="Times"/>
          <w:i/>
          <w:color w:val="000000"/>
          <w:lang w:eastAsia="zh-TW"/>
        </w:rPr>
        <w:t xml:space="preserve"> transmission scheduled/activated by a DCI format 0_1/0_2 follows the </w:t>
      </w:r>
      <w:r>
        <w:rPr>
          <w:rFonts w:cs="Times"/>
          <w:i/>
          <w:color w:val="000000"/>
          <w:lang w:eastAsia="zh-TW"/>
        </w:rPr>
        <w:t>spatial domain transmission filter(s) used for the SRS resource(s) indicated by the DCI format 0_1/0_2 (Alt-2).</w:t>
      </w:r>
    </w:p>
    <w:p w14:paraId="667FE4ED" w14:textId="77777777" w:rsidR="00902080" w:rsidRDefault="00295887">
      <w:pPr>
        <w:pStyle w:val="ListParagraph"/>
        <w:numPr>
          <w:ilvl w:val="1"/>
          <w:numId w:val="11"/>
        </w:numPr>
        <w:spacing w:before="72" w:after="72"/>
        <w:ind w:firstLineChars="0"/>
        <w:rPr>
          <w:rFonts w:cs="Times"/>
          <w:i/>
          <w:color w:val="000000"/>
          <w:lang w:eastAsia="zh-TW"/>
        </w:rPr>
      </w:pPr>
      <w:r>
        <w:rPr>
          <w:rFonts w:cs="Times"/>
          <w:i/>
          <w:color w:val="000000"/>
          <w:lang w:eastAsia="zh-TW"/>
        </w:rPr>
        <w:t xml:space="preserve">PL-RS(s), and UL PC parameter setting(s) for </w:t>
      </w:r>
      <w:proofErr w:type="spellStart"/>
      <w:r>
        <w:rPr>
          <w:rFonts w:cs="Times"/>
          <w:i/>
          <w:color w:val="000000"/>
          <w:lang w:eastAsia="zh-TW"/>
        </w:rPr>
        <w:t>PUSCH</w:t>
      </w:r>
      <w:proofErr w:type="spellEnd"/>
      <w:r>
        <w:rPr>
          <w:rFonts w:cs="Times"/>
          <w:i/>
          <w:color w:val="000000"/>
          <w:lang w:eastAsia="zh-TW"/>
        </w:rPr>
        <w:t xml:space="preserve"> is determined according to indicated TCI state applied to the SRS resource corresponding to t</w:t>
      </w:r>
      <w:r>
        <w:rPr>
          <w:rFonts w:cs="Times"/>
          <w:i/>
          <w:color w:val="000000"/>
          <w:lang w:eastAsia="zh-TW"/>
        </w:rPr>
        <w:t xml:space="preserve">he </w:t>
      </w:r>
      <w:proofErr w:type="spellStart"/>
      <w:r>
        <w:rPr>
          <w:rFonts w:cs="Times"/>
          <w:i/>
          <w:color w:val="000000"/>
          <w:lang w:eastAsia="zh-TW"/>
        </w:rPr>
        <w:t>PUSCH</w:t>
      </w:r>
      <w:proofErr w:type="spellEnd"/>
      <w:r>
        <w:rPr>
          <w:rFonts w:cs="Times"/>
          <w:i/>
          <w:color w:val="000000"/>
          <w:lang w:eastAsia="zh-TW"/>
        </w:rPr>
        <w:t>.</w:t>
      </w:r>
    </w:p>
    <w:p w14:paraId="537E396E" w14:textId="77777777" w:rsidR="00902080" w:rsidRDefault="00295887">
      <w:pPr>
        <w:numPr>
          <w:ilvl w:val="2"/>
          <w:numId w:val="8"/>
        </w:numPr>
        <w:spacing w:before="72" w:afterLines="50" w:after="120" w:line="240" w:lineRule="auto"/>
        <w:outlineLvl w:val="2"/>
        <w:rPr>
          <w:rFonts w:eastAsia="宋体"/>
          <w:b/>
          <w:sz w:val="24"/>
          <w:szCs w:val="20"/>
        </w:rPr>
      </w:pPr>
      <w:proofErr w:type="spellStart"/>
      <w:r>
        <w:rPr>
          <w:rFonts w:eastAsia="宋体"/>
          <w:b/>
          <w:sz w:val="24"/>
          <w:szCs w:val="20"/>
        </w:rPr>
        <w:t>CJT</w:t>
      </w:r>
      <w:proofErr w:type="spellEnd"/>
      <w:r>
        <w:rPr>
          <w:rFonts w:eastAsia="宋体"/>
          <w:b/>
          <w:sz w:val="24"/>
          <w:szCs w:val="20"/>
        </w:rPr>
        <w:t xml:space="preserve"> and </w:t>
      </w:r>
      <w:proofErr w:type="spellStart"/>
      <w:r>
        <w:rPr>
          <w:rFonts w:eastAsia="宋体"/>
          <w:b/>
          <w:sz w:val="24"/>
          <w:szCs w:val="20"/>
        </w:rPr>
        <w:t>SFN</w:t>
      </w:r>
      <w:proofErr w:type="spellEnd"/>
    </w:p>
    <w:p w14:paraId="2C6E08EE" w14:textId="77777777" w:rsidR="00902080" w:rsidRDefault="00295887">
      <w:pPr>
        <w:spacing w:before="72" w:after="72"/>
        <w:rPr>
          <w:rFonts w:eastAsia="t"/>
        </w:rPr>
      </w:pPr>
      <w:r>
        <w:rPr>
          <w:rFonts w:eastAsia="t"/>
        </w:rPr>
        <w:t xml:space="preserve">In </w:t>
      </w:r>
      <w:proofErr w:type="spellStart"/>
      <w:r>
        <w:rPr>
          <w:rFonts w:eastAsia="t"/>
        </w:rPr>
        <w:t>RAN1#110bis-e</w:t>
      </w:r>
      <w:proofErr w:type="spellEnd"/>
      <w:r>
        <w:rPr>
          <w:rFonts w:eastAsia="t"/>
        </w:rPr>
        <w:t xml:space="preserve">, TCI state(s) applied to </w:t>
      </w:r>
      <w:proofErr w:type="spellStart"/>
      <w:r>
        <w:rPr>
          <w:rFonts w:eastAsia="t"/>
        </w:rPr>
        <w:t>CJT</w:t>
      </w:r>
      <w:proofErr w:type="spellEnd"/>
      <w:r>
        <w:rPr>
          <w:rFonts w:eastAsia="t"/>
        </w:rPr>
        <w:t xml:space="preserve"> operation was discussed and then the following agreement was reached.</w:t>
      </w:r>
    </w:p>
    <w:tbl>
      <w:tblPr>
        <w:tblStyle w:val="TableGrid"/>
        <w:tblW w:w="0" w:type="auto"/>
        <w:tblLook w:val="04A0" w:firstRow="1" w:lastRow="0" w:firstColumn="1" w:lastColumn="0" w:noHBand="0" w:noVBand="1"/>
      </w:tblPr>
      <w:tblGrid>
        <w:gridCol w:w="9350"/>
      </w:tblGrid>
      <w:tr w:rsidR="00902080" w14:paraId="5ED2E27A" w14:textId="77777777">
        <w:tc>
          <w:tcPr>
            <w:tcW w:w="9350" w:type="dxa"/>
          </w:tcPr>
          <w:p w14:paraId="14594F61" w14:textId="77777777" w:rsidR="00902080" w:rsidRDefault="00295887">
            <w:pPr>
              <w:spacing w:before="72" w:after="72"/>
              <w:rPr>
                <w:rStyle w:val="Strong"/>
                <w:rFonts w:cs="Times"/>
                <w:sz w:val="18"/>
                <w:szCs w:val="20"/>
                <w:u w:val="single"/>
                <w:lang w:eastAsia="zh-TW"/>
              </w:rPr>
            </w:pPr>
            <w:r>
              <w:rPr>
                <w:rStyle w:val="Strong"/>
                <w:rFonts w:cs="Times"/>
                <w:sz w:val="18"/>
                <w:szCs w:val="20"/>
                <w:u w:val="single"/>
                <w:lang w:eastAsia="zh-TW"/>
              </w:rPr>
              <w:t>Agreement</w:t>
            </w:r>
          </w:p>
          <w:p w14:paraId="41470991" w14:textId="77777777" w:rsidR="00902080" w:rsidRDefault="00295887">
            <w:pPr>
              <w:spacing w:before="72" w:after="72"/>
              <w:rPr>
                <w:sz w:val="18"/>
                <w:szCs w:val="18"/>
                <w:lang w:eastAsia="zh-TW"/>
              </w:rPr>
            </w:pPr>
            <w:r>
              <w:rPr>
                <w:sz w:val="18"/>
                <w:szCs w:val="18"/>
                <w:lang w:eastAsia="zh-TW"/>
              </w:rPr>
              <w:lastRenderedPageBreak/>
              <w:t xml:space="preserve">On unified TCI framework extension, up to 2 joint TCI states can be indicated by MAC-CE/DCI and applied to </w:t>
            </w:r>
            <w:proofErr w:type="spellStart"/>
            <w:r>
              <w:rPr>
                <w:sz w:val="18"/>
                <w:szCs w:val="18"/>
                <w:lang w:eastAsia="zh-TW"/>
              </w:rPr>
              <w:t>CJT</w:t>
            </w:r>
            <w:proofErr w:type="spellEnd"/>
            <w:r>
              <w:rPr>
                <w:sz w:val="18"/>
                <w:szCs w:val="18"/>
                <w:lang w:eastAsia="zh-TW"/>
              </w:rPr>
              <w:t xml:space="preserve">-based </w:t>
            </w:r>
            <w:proofErr w:type="spellStart"/>
            <w:r>
              <w:rPr>
                <w:sz w:val="18"/>
                <w:szCs w:val="18"/>
                <w:lang w:eastAsia="zh-TW"/>
              </w:rPr>
              <w:t>PDSCH</w:t>
            </w:r>
            <w:proofErr w:type="spellEnd"/>
            <w:r>
              <w:rPr>
                <w:sz w:val="18"/>
                <w:szCs w:val="18"/>
                <w:lang w:eastAsia="zh-TW"/>
              </w:rPr>
              <w:t xml:space="preserve"> reception (</w:t>
            </w:r>
            <w:proofErr w:type="spellStart"/>
            <w:r>
              <w:rPr>
                <w:sz w:val="18"/>
                <w:szCs w:val="18"/>
                <w:lang w:eastAsia="zh-TW"/>
              </w:rPr>
              <w:t>PDSCH-CJT</w:t>
            </w:r>
            <w:proofErr w:type="spellEnd"/>
            <w:r>
              <w:rPr>
                <w:sz w:val="18"/>
                <w:szCs w:val="18"/>
                <w:lang w:eastAsia="zh-TW"/>
              </w:rPr>
              <w:t>) in a BWP/CC configured with joint DL/UL TCI mode</w:t>
            </w:r>
          </w:p>
          <w:p w14:paraId="5D46C489" w14:textId="77777777" w:rsidR="00902080" w:rsidRDefault="00295887">
            <w:pPr>
              <w:pStyle w:val="ListParagraph"/>
              <w:numPr>
                <w:ilvl w:val="0"/>
                <w:numId w:val="12"/>
              </w:numPr>
              <w:suppressAutoHyphens/>
              <w:adjustRightInd/>
              <w:snapToGrid/>
              <w:spacing w:beforeLines="0" w:before="72" w:afterLines="0" w:after="72" w:line="240" w:lineRule="auto"/>
              <w:ind w:firstLineChars="0"/>
              <w:contextualSpacing/>
              <w:rPr>
                <w:rFonts w:cs="Times"/>
                <w:color w:val="000000"/>
                <w:sz w:val="18"/>
                <w:szCs w:val="18"/>
              </w:rPr>
            </w:pPr>
            <w:r>
              <w:rPr>
                <w:rFonts w:cs="Times"/>
                <w:color w:val="000000"/>
                <w:sz w:val="18"/>
                <w:szCs w:val="18"/>
              </w:rPr>
              <w:t xml:space="preserve">Support of 1 or 2 indicated joint TCI states for </w:t>
            </w:r>
            <w:proofErr w:type="spellStart"/>
            <w:r>
              <w:rPr>
                <w:rFonts w:cs="Times"/>
                <w:color w:val="000000"/>
                <w:sz w:val="18"/>
                <w:szCs w:val="18"/>
              </w:rPr>
              <w:t>PDSCH-CJT</w:t>
            </w:r>
            <w:proofErr w:type="spellEnd"/>
            <w:r>
              <w:rPr>
                <w:rFonts w:cs="Times"/>
                <w:color w:val="000000"/>
                <w:sz w:val="18"/>
                <w:szCs w:val="18"/>
              </w:rPr>
              <w:t xml:space="preserve"> is up to UE capability</w:t>
            </w:r>
          </w:p>
          <w:p w14:paraId="7EEE92D5" w14:textId="77777777" w:rsidR="00902080" w:rsidRDefault="00295887">
            <w:pPr>
              <w:pStyle w:val="ListParagraph"/>
              <w:numPr>
                <w:ilvl w:val="0"/>
                <w:numId w:val="12"/>
              </w:numPr>
              <w:suppressAutoHyphens/>
              <w:adjustRightInd/>
              <w:snapToGrid/>
              <w:spacing w:beforeLines="0" w:before="72" w:afterLines="0" w:after="72" w:line="240" w:lineRule="auto"/>
              <w:ind w:firstLineChars="0"/>
              <w:contextualSpacing/>
              <w:rPr>
                <w:rFonts w:cs="Times"/>
                <w:color w:val="000000"/>
                <w:sz w:val="18"/>
                <w:szCs w:val="18"/>
              </w:rPr>
            </w:pPr>
            <w:r>
              <w:rPr>
                <w:rFonts w:cs="Times"/>
                <w:color w:val="000000"/>
                <w:sz w:val="18"/>
                <w:szCs w:val="18"/>
              </w:rPr>
              <w:t xml:space="preserve">FFS: </w:t>
            </w:r>
            <w:proofErr w:type="spellStart"/>
            <w:r>
              <w:rPr>
                <w:rFonts w:cs="Times"/>
                <w:color w:val="000000"/>
                <w:sz w:val="18"/>
                <w:szCs w:val="18"/>
              </w:rPr>
              <w:t>QCL</w:t>
            </w:r>
            <w:proofErr w:type="spellEnd"/>
            <w:r>
              <w:rPr>
                <w:rFonts w:cs="Times"/>
                <w:color w:val="000000"/>
                <w:sz w:val="18"/>
                <w:szCs w:val="18"/>
              </w:rPr>
              <w:t xml:space="preserve"> type(s)/assumption(s) of the indicated joint TCI state(s) applied to </w:t>
            </w:r>
            <w:proofErr w:type="spellStart"/>
            <w:r>
              <w:rPr>
                <w:rFonts w:cs="Times"/>
                <w:color w:val="000000"/>
                <w:sz w:val="18"/>
                <w:szCs w:val="18"/>
              </w:rPr>
              <w:t>PDSCH-CJT</w:t>
            </w:r>
            <w:proofErr w:type="spellEnd"/>
            <w:r>
              <w:rPr>
                <w:rFonts w:cs="Times"/>
                <w:color w:val="000000"/>
                <w:sz w:val="18"/>
                <w:szCs w:val="18"/>
              </w:rPr>
              <w:t> </w:t>
            </w:r>
          </w:p>
          <w:p w14:paraId="2183F822" w14:textId="77777777" w:rsidR="00902080" w:rsidRDefault="00295887">
            <w:pPr>
              <w:pStyle w:val="ListParagraph"/>
              <w:numPr>
                <w:ilvl w:val="0"/>
                <w:numId w:val="12"/>
              </w:numPr>
              <w:suppressAutoHyphens/>
              <w:adjustRightInd/>
              <w:snapToGrid/>
              <w:spacing w:beforeLines="0" w:before="72" w:afterLines="0" w:after="72" w:line="240" w:lineRule="auto"/>
              <w:ind w:firstLineChars="0"/>
              <w:contextualSpacing/>
              <w:rPr>
                <w:rFonts w:cs="Times"/>
                <w:color w:val="000000"/>
                <w:sz w:val="18"/>
                <w:szCs w:val="18"/>
              </w:rPr>
            </w:pPr>
            <w:r>
              <w:rPr>
                <w:rFonts w:cs="Times"/>
                <w:color w:val="000000"/>
                <w:sz w:val="18"/>
                <w:szCs w:val="18"/>
              </w:rPr>
              <w:t>Note: On how to inform UE to apply which indicated joint TCI state(s) to target channel(s)/signal(s) in the BWP/CC, it is discussed individually in AI 9.1.1.1</w:t>
            </w:r>
          </w:p>
        </w:tc>
      </w:tr>
    </w:tbl>
    <w:p w14:paraId="5B475004" w14:textId="77777777" w:rsidR="00902080" w:rsidRDefault="00295887">
      <w:pPr>
        <w:spacing w:before="72" w:after="72"/>
        <w:rPr>
          <w:rFonts w:eastAsia="t"/>
        </w:rPr>
      </w:pPr>
      <w:r>
        <w:rPr>
          <w:rFonts w:eastAsia="t"/>
        </w:rPr>
        <w:lastRenderedPageBreak/>
        <w:t xml:space="preserve">In Rel-18 MIMO, up to 4 </w:t>
      </w:r>
      <w:proofErr w:type="spellStart"/>
      <w:r>
        <w:rPr>
          <w:rFonts w:eastAsia="t"/>
        </w:rPr>
        <w:t>TRPs</w:t>
      </w:r>
      <w:proofErr w:type="spellEnd"/>
      <w:r>
        <w:rPr>
          <w:rFonts w:eastAsia="t"/>
        </w:rPr>
        <w:t xml:space="preserve"> </w:t>
      </w:r>
      <w:proofErr w:type="gramStart"/>
      <w:r>
        <w:rPr>
          <w:rFonts w:eastAsia="t"/>
        </w:rPr>
        <w:t>have  been</w:t>
      </w:r>
      <w:proofErr w:type="gramEnd"/>
      <w:r>
        <w:rPr>
          <w:rFonts w:eastAsia="t"/>
        </w:rPr>
        <w:t xml:space="preserve"> agreed to be supported in </w:t>
      </w:r>
      <w:proofErr w:type="spellStart"/>
      <w:r>
        <w:rPr>
          <w:rFonts w:eastAsia="t"/>
        </w:rPr>
        <w:t>CJT</w:t>
      </w:r>
      <w:proofErr w:type="spellEnd"/>
      <w:r>
        <w:rPr>
          <w:rFonts w:eastAsia="t"/>
        </w:rPr>
        <w:t xml:space="preserve"> operation, and then, for</w:t>
      </w:r>
      <w:r>
        <w:rPr>
          <w:rFonts w:eastAsia="t"/>
        </w:rPr>
        <w:t xml:space="preserve"> unified TCI extension for </w:t>
      </w:r>
      <w:proofErr w:type="spellStart"/>
      <w:r>
        <w:rPr>
          <w:rFonts w:eastAsia="t"/>
        </w:rPr>
        <w:t>MTRP</w:t>
      </w:r>
      <w:proofErr w:type="spellEnd"/>
      <w:r>
        <w:rPr>
          <w:rFonts w:eastAsia="t"/>
        </w:rPr>
        <w:t xml:space="preserve"> operation, we may need to consider whether more than one TCI indication for </w:t>
      </w:r>
      <w:proofErr w:type="spellStart"/>
      <w:r>
        <w:rPr>
          <w:rFonts w:eastAsia="t"/>
        </w:rPr>
        <w:t>CJT</w:t>
      </w:r>
      <w:proofErr w:type="spellEnd"/>
      <w:r>
        <w:rPr>
          <w:rFonts w:eastAsia="t"/>
        </w:rPr>
        <w:t xml:space="preserve"> should be supported or not</w:t>
      </w:r>
      <w:r>
        <w:rPr>
          <w:rFonts w:eastAsia="t" w:hint="eastAsia"/>
        </w:rPr>
        <w:t>.</w:t>
      </w:r>
      <w:r>
        <w:rPr>
          <w:rFonts w:eastAsia="t"/>
        </w:rPr>
        <w:t xml:space="preserve"> For sake of presentation, one diagram for </w:t>
      </w:r>
      <w:proofErr w:type="spellStart"/>
      <w:r>
        <w:rPr>
          <w:rFonts w:eastAsia="t"/>
        </w:rPr>
        <w:t>CJT</w:t>
      </w:r>
      <w:proofErr w:type="spellEnd"/>
      <w:r>
        <w:rPr>
          <w:rFonts w:eastAsia="t"/>
        </w:rPr>
        <w:t xml:space="preserve"> architecture, in which each of </w:t>
      </w:r>
      <w:proofErr w:type="spellStart"/>
      <w:r>
        <w:rPr>
          <w:rFonts w:eastAsia="t"/>
        </w:rPr>
        <w:t>DMRS</w:t>
      </w:r>
      <w:proofErr w:type="spellEnd"/>
      <w:r>
        <w:rPr>
          <w:rFonts w:eastAsia="t"/>
        </w:rPr>
        <w:t xml:space="preserve"> ports/layer is served by all </w:t>
      </w:r>
      <w:proofErr w:type="spellStart"/>
      <w:r>
        <w:rPr>
          <w:rFonts w:eastAsia="t"/>
        </w:rPr>
        <w:t>TRP</w:t>
      </w:r>
      <w:proofErr w:type="spellEnd"/>
      <w:r>
        <w:rPr>
          <w:rFonts w:eastAsia="t"/>
        </w:rPr>
        <w:t xml:space="preserve"> l</w:t>
      </w:r>
      <w:r>
        <w:rPr>
          <w:rFonts w:eastAsia="t"/>
        </w:rPr>
        <w:t>inks, is shown in the Figure 2.</w:t>
      </w:r>
    </w:p>
    <w:p w14:paraId="59D5804B" w14:textId="77777777" w:rsidR="00902080" w:rsidRDefault="00295887">
      <w:pPr>
        <w:spacing w:before="72" w:after="72"/>
        <w:jc w:val="center"/>
        <w:rPr>
          <w:rFonts w:eastAsia="t"/>
        </w:rPr>
      </w:pPr>
      <w:r>
        <w:rPr>
          <w:rFonts w:eastAsia="t"/>
        </w:rPr>
        <w:object w:dxaOrig="7110" w:dyaOrig="4640" w14:anchorId="3AB78B12">
          <v:shape id="_x0000_i1026" type="#_x0000_t75" style="width:355.6pt;height:232.3pt" o:ole="">
            <v:imagedata r:id="rId11" o:title=""/>
          </v:shape>
          <o:OLEObject Type="Embed" ProgID="Visio.Drawing.11" ShapeID="_x0000_i1026" DrawAspect="Content" ObjectID="_1729337181" r:id="rId12"/>
        </w:object>
      </w:r>
    </w:p>
    <w:p w14:paraId="10A8C9E0" w14:textId="77777777" w:rsidR="00902080" w:rsidRDefault="00295887">
      <w:pPr>
        <w:spacing w:before="72" w:afterLines="50" w:after="120" w:line="300" w:lineRule="auto"/>
        <w:jc w:val="center"/>
        <w:rPr>
          <w:rFonts w:eastAsia="宋体"/>
        </w:rPr>
      </w:pPr>
      <w:r>
        <w:rPr>
          <w:rFonts w:eastAsia="宋体" w:hint="eastAsia"/>
          <w:b/>
          <w:bCs/>
        </w:rPr>
        <w:t xml:space="preserve">Figure </w:t>
      </w:r>
      <w:r>
        <w:rPr>
          <w:rFonts w:eastAsia="宋体"/>
          <w:b/>
          <w:bCs/>
        </w:rPr>
        <w:t>2</w:t>
      </w:r>
      <w:r>
        <w:rPr>
          <w:rFonts w:eastAsia="宋体" w:hint="eastAsia"/>
        </w:rPr>
        <w:t xml:space="preserve"> </w:t>
      </w:r>
      <w:r>
        <w:rPr>
          <w:rFonts w:eastAsia="宋体"/>
        </w:rPr>
        <w:t xml:space="preserve">Diagram for </w:t>
      </w:r>
      <w:proofErr w:type="spellStart"/>
      <w:r>
        <w:rPr>
          <w:rFonts w:eastAsia="宋体"/>
        </w:rPr>
        <w:t>CJT</w:t>
      </w:r>
      <w:proofErr w:type="spellEnd"/>
      <w:r>
        <w:rPr>
          <w:rFonts w:eastAsia="宋体"/>
        </w:rPr>
        <w:t xml:space="preserve"> architecture: each of </w:t>
      </w:r>
      <w:proofErr w:type="spellStart"/>
      <w:r>
        <w:rPr>
          <w:rFonts w:eastAsia="宋体"/>
        </w:rPr>
        <w:t>DMRS</w:t>
      </w:r>
      <w:proofErr w:type="spellEnd"/>
      <w:r>
        <w:rPr>
          <w:rFonts w:eastAsia="宋体"/>
        </w:rPr>
        <w:t xml:space="preserve"> ports/layer is served by all </w:t>
      </w:r>
      <w:proofErr w:type="spellStart"/>
      <w:r>
        <w:rPr>
          <w:rFonts w:eastAsia="宋体"/>
        </w:rPr>
        <w:t>TRP</w:t>
      </w:r>
      <w:proofErr w:type="spellEnd"/>
      <w:r>
        <w:rPr>
          <w:rFonts w:eastAsia="宋体"/>
        </w:rPr>
        <w:t xml:space="preserve"> links</w:t>
      </w:r>
    </w:p>
    <w:p w14:paraId="3655637A" w14:textId="77777777" w:rsidR="00902080" w:rsidRDefault="00295887">
      <w:pPr>
        <w:spacing w:before="72" w:after="72"/>
        <w:rPr>
          <w:rFonts w:eastAsia="t"/>
        </w:rPr>
      </w:pPr>
      <w:r>
        <w:rPr>
          <w:rFonts w:eastAsia="t"/>
        </w:rPr>
        <w:t xml:space="preserve">Technically, </w:t>
      </w:r>
      <w:r>
        <w:rPr>
          <w:rFonts w:eastAsia="宋体" w:hint="eastAsia"/>
        </w:rPr>
        <w:t>c</w:t>
      </w:r>
      <w:r>
        <w:rPr>
          <w:rFonts w:eastAsia="t"/>
        </w:rPr>
        <w:t xml:space="preserve">ompared with </w:t>
      </w:r>
      <w:proofErr w:type="spellStart"/>
      <w:r>
        <w:rPr>
          <w:rFonts w:eastAsia="t"/>
        </w:rPr>
        <w:t>SFN</w:t>
      </w:r>
      <w:proofErr w:type="spellEnd"/>
      <w:r>
        <w:rPr>
          <w:rFonts w:eastAsia="t"/>
        </w:rPr>
        <w:t xml:space="preserve">, due to support a higher RANK transmission, since each </w:t>
      </w:r>
      <w:proofErr w:type="spellStart"/>
      <w:r>
        <w:rPr>
          <w:rFonts w:eastAsia="t"/>
        </w:rPr>
        <w:t>DMRS</w:t>
      </w:r>
      <w:proofErr w:type="spellEnd"/>
      <w:r>
        <w:rPr>
          <w:rFonts w:eastAsia="t"/>
        </w:rPr>
        <w:t xml:space="preserve"> port/layer is</w:t>
      </w:r>
      <w:r>
        <w:rPr>
          <w:rFonts w:eastAsia="t"/>
        </w:rPr>
        <w:t xml:space="preserve"> served by all </w:t>
      </w:r>
      <w:proofErr w:type="spellStart"/>
      <w:r>
        <w:rPr>
          <w:rFonts w:eastAsia="t"/>
        </w:rPr>
        <w:t>TRP</w:t>
      </w:r>
      <w:proofErr w:type="spellEnd"/>
      <w:r>
        <w:rPr>
          <w:rFonts w:eastAsia="t"/>
        </w:rPr>
        <w:t xml:space="preserve"> links in </w:t>
      </w:r>
      <w:proofErr w:type="spellStart"/>
      <w:r>
        <w:rPr>
          <w:rFonts w:eastAsia="t"/>
        </w:rPr>
        <w:t>CJT</w:t>
      </w:r>
      <w:proofErr w:type="spellEnd"/>
      <w:r>
        <w:rPr>
          <w:rFonts w:eastAsia="t"/>
        </w:rPr>
        <w:t xml:space="preserve">, T/F-sync consistency between CSI-RS for CSI and </w:t>
      </w:r>
      <w:proofErr w:type="spellStart"/>
      <w:r>
        <w:rPr>
          <w:rFonts w:eastAsia="t"/>
        </w:rPr>
        <w:t>PDSCH</w:t>
      </w:r>
      <w:proofErr w:type="spellEnd"/>
      <w:r>
        <w:rPr>
          <w:rFonts w:eastAsia="t"/>
        </w:rPr>
        <w:t xml:space="preserve"> should be guaranteed. Therefore, pre-compensating delay and/or frequency offset may be considered. </w:t>
      </w:r>
    </w:p>
    <w:p w14:paraId="04D615A4" w14:textId="77777777" w:rsidR="00902080" w:rsidRDefault="00295887">
      <w:pPr>
        <w:pStyle w:val="ListParagraph"/>
        <w:numPr>
          <w:ilvl w:val="0"/>
          <w:numId w:val="11"/>
        </w:numPr>
        <w:spacing w:before="72" w:after="72"/>
        <w:ind w:firstLineChars="0"/>
        <w:rPr>
          <w:rFonts w:eastAsia="t"/>
        </w:rPr>
      </w:pPr>
      <w:r>
        <w:rPr>
          <w:rFonts w:eastAsia="t"/>
        </w:rPr>
        <w:t xml:space="preserve">‘Doppler shift’ offset across </w:t>
      </w:r>
      <w:proofErr w:type="spellStart"/>
      <w:r>
        <w:rPr>
          <w:rFonts w:eastAsia="t"/>
        </w:rPr>
        <w:t>TRPs</w:t>
      </w:r>
      <w:proofErr w:type="spellEnd"/>
      <w:r>
        <w:rPr>
          <w:rFonts w:eastAsia="t"/>
        </w:rPr>
        <w:t xml:space="preserve"> may introduce serious inter-layer </w:t>
      </w:r>
      <w:r>
        <w:rPr>
          <w:rFonts w:eastAsia="t"/>
        </w:rPr>
        <w:t>interference, which can be hardly compensated by UE-side Wiener filter;</w:t>
      </w:r>
    </w:p>
    <w:p w14:paraId="2408F1A6" w14:textId="77777777" w:rsidR="00902080" w:rsidRDefault="00295887">
      <w:pPr>
        <w:numPr>
          <w:ilvl w:val="0"/>
          <w:numId w:val="11"/>
        </w:numPr>
        <w:spacing w:before="72" w:after="72"/>
        <w:rPr>
          <w:rFonts w:eastAsia="t"/>
        </w:rPr>
      </w:pPr>
      <w:r>
        <w:rPr>
          <w:rFonts w:eastAsia="t"/>
        </w:rPr>
        <w:t xml:space="preserve">‘Average delay’ offset across </w:t>
      </w:r>
      <w:proofErr w:type="spellStart"/>
      <w:r>
        <w:rPr>
          <w:rFonts w:eastAsia="t"/>
        </w:rPr>
        <w:t>TRPs</w:t>
      </w:r>
      <w:proofErr w:type="spellEnd"/>
      <w:r>
        <w:rPr>
          <w:rFonts w:eastAsia="t"/>
        </w:rPr>
        <w:t xml:space="preserve"> may introduce serious frequency-selective fading (e.g., RE-level) or even inter-symbol interference. </w:t>
      </w:r>
    </w:p>
    <w:p w14:paraId="062B2235" w14:textId="77777777" w:rsidR="00902080" w:rsidRDefault="00295887">
      <w:pPr>
        <w:spacing w:before="72" w:after="72"/>
        <w:rPr>
          <w:rFonts w:eastAsia="t"/>
        </w:rPr>
      </w:pPr>
      <w:r>
        <w:rPr>
          <w:rFonts w:eastAsia="t"/>
        </w:rPr>
        <w:t>Above implies that even having more than one TC</w:t>
      </w:r>
      <w:r>
        <w:rPr>
          <w:rFonts w:eastAsia="t"/>
        </w:rPr>
        <w:t xml:space="preserve">I state(s) but under the </w:t>
      </w:r>
      <w:proofErr w:type="spellStart"/>
      <w:r>
        <w:rPr>
          <w:rFonts w:eastAsia="t"/>
        </w:rPr>
        <w:t>gNB</w:t>
      </w:r>
      <w:proofErr w:type="spellEnd"/>
      <w:r>
        <w:rPr>
          <w:rFonts w:eastAsia="t"/>
        </w:rPr>
        <w:t xml:space="preserve"> pre-compensation for T/F in-sync, UE may only use the portion of </w:t>
      </w:r>
      <w:proofErr w:type="spellStart"/>
      <w:r>
        <w:rPr>
          <w:rFonts w:eastAsia="t"/>
        </w:rPr>
        <w:t>QCL</w:t>
      </w:r>
      <w:proofErr w:type="spellEnd"/>
      <w:r>
        <w:rPr>
          <w:rFonts w:eastAsia="t"/>
        </w:rPr>
        <w:t xml:space="preserve"> assumption in other TCI state(s) except for first TCI state. Therefore, using which </w:t>
      </w:r>
      <w:proofErr w:type="spellStart"/>
      <w:r>
        <w:rPr>
          <w:rFonts w:eastAsia="t"/>
        </w:rPr>
        <w:t>QCL</w:t>
      </w:r>
      <w:proofErr w:type="spellEnd"/>
      <w:r>
        <w:rPr>
          <w:rFonts w:eastAsia="t"/>
        </w:rPr>
        <w:t xml:space="preserve"> types for </w:t>
      </w:r>
      <w:r>
        <w:rPr>
          <w:rFonts w:eastAsia="宋体" w:hint="eastAsia"/>
        </w:rPr>
        <w:t xml:space="preserve">the </w:t>
      </w:r>
      <w:r>
        <w:rPr>
          <w:rFonts w:eastAsia="t"/>
        </w:rPr>
        <w:t xml:space="preserve">TCI state(s) </w:t>
      </w:r>
      <w:r>
        <w:rPr>
          <w:rFonts w:eastAsia="宋体" w:hint="eastAsia"/>
        </w:rPr>
        <w:t xml:space="preserve">other </w:t>
      </w:r>
      <w:r>
        <w:rPr>
          <w:rFonts w:eastAsia="t"/>
        </w:rPr>
        <w:t>than first TCI state should be explic</w:t>
      </w:r>
      <w:r>
        <w:rPr>
          <w:rFonts w:eastAsia="t"/>
        </w:rPr>
        <w:t>itly indicated or implicitly determined.</w:t>
      </w:r>
    </w:p>
    <w:p w14:paraId="3FCC07DF" w14:textId="77777777" w:rsidR="00902080" w:rsidRDefault="00295887">
      <w:pPr>
        <w:numPr>
          <w:ilvl w:val="0"/>
          <w:numId w:val="11"/>
        </w:numPr>
        <w:spacing w:before="72" w:after="72"/>
        <w:rPr>
          <w:rFonts w:eastAsia="t"/>
        </w:rPr>
      </w:pPr>
      <w:r>
        <w:rPr>
          <w:rFonts w:eastAsia="t"/>
        </w:rPr>
        <w:t xml:space="preserve">For instance, except for first TCI state(s), other TCI state(s) only </w:t>
      </w:r>
      <w:proofErr w:type="spellStart"/>
      <w:r>
        <w:rPr>
          <w:rFonts w:eastAsia="t"/>
        </w:rPr>
        <w:t>w.r.t.</w:t>
      </w:r>
      <w:proofErr w:type="spellEnd"/>
      <w:r>
        <w:rPr>
          <w:rFonts w:eastAsia="t"/>
        </w:rPr>
        <w:t xml:space="preserve"> </w:t>
      </w:r>
      <w:proofErr w:type="spellStart"/>
      <w:r>
        <w:rPr>
          <w:rFonts w:eastAsia="t"/>
        </w:rPr>
        <w:t>QCL-TypeB</w:t>
      </w:r>
      <w:proofErr w:type="spellEnd"/>
      <w:r>
        <w:rPr>
          <w:rFonts w:eastAsia="t"/>
        </w:rPr>
        <w:t xml:space="preserve">: ‘Doppler shift’ and ‘Doppler spread’ for handling Doppler impacts due to UE mobility (low-speed). </w:t>
      </w:r>
    </w:p>
    <w:p w14:paraId="1156CDD5" w14:textId="77777777" w:rsidR="00902080" w:rsidRDefault="00295887">
      <w:pPr>
        <w:spacing w:before="72" w:after="72"/>
        <w:rPr>
          <w:rFonts w:eastAsia="t"/>
          <w:i/>
        </w:rPr>
      </w:pPr>
      <w:r>
        <w:rPr>
          <w:rFonts w:eastAsia="宋体" w:hint="eastAsia"/>
          <w:b/>
          <w:i/>
        </w:rPr>
        <w:t>Proposal</w:t>
      </w:r>
      <w:r>
        <w:rPr>
          <w:rFonts w:eastAsia="宋体"/>
          <w:b/>
          <w:i/>
        </w:rPr>
        <w:t xml:space="preserve"> 5</w:t>
      </w:r>
      <w:r>
        <w:rPr>
          <w:rFonts w:hint="eastAsia"/>
          <w:b/>
          <w:i/>
        </w:rPr>
        <w:t xml:space="preserve">: </w:t>
      </w:r>
      <w:r>
        <w:rPr>
          <w:rFonts w:eastAsia="t"/>
          <w:i/>
        </w:rPr>
        <w:t xml:space="preserve">For </w:t>
      </w:r>
      <w:proofErr w:type="spellStart"/>
      <w:r>
        <w:rPr>
          <w:rFonts w:eastAsia="t"/>
          <w:i/>
        </w:rPr>
        <w:t>CJT</w:t>
      </w:r>
      <w:proofErr w:type="spellEnd"/>
      <w:r>
        <w:rPr>
          <w:rFonts w:eastAsia="t"/>
          <w:i/>
        </w:rPr>
        <w:t xml:space="preserve">, if supporting X&gt;1 TCI states in </w:t>
      </w:r>
      <w:proofErr w:type="spellStart"/>
      <w:r>
        <w:rPr>
          <w:rFonts w:eastAsia="t"/>
          <w:i/>
        </w:rPr>
        <w:t>CJT</w:t>
      </w:r>
      <w:proofErr w:type="spellEnd"/>
      <w:r>
        <w:rPr>
          <w:rFonts w:eastAsia="t"/>
          <w:i/>
        </w:rPr>
        <w:t xml:space="preserve">, </w:t>
      </w:r>
      <w:proofErr w:type="spellStart"/>
      <w:r>
        <w:rPr>
          <w:rFonts w:eastAsia="t"/>
          <w:i/>
        </w:rPr>
        <w:t>QCL</w:t>
      </w:r>
      <w:proofErr w:type="spellEnd"/>
      <w:r>
        <w:rPr>
          <w:rFonts w:eastAsia="t"/>
          <w:i/>
        </w:rPr>
        <w:t xml:space="preserve"> type/assumption for other TCI state(s) except for first indicated TCI state can be further indicated/determined. </w:t>
      </w:r>
    </w:p>
    <w:p w14:paraId="4A23135C" w14:textId="77777777" w:rsidR="00902080" w:rsidRDefault="00295887">
      <w:pPr>
        <w:pStyle w:val="ListParagraph"/>
        <w:numPr>
          <w:ilvl w:val="0"/>
          <w:numId w:val="11"/>
        </w:numPr>
        <w:spacing w:before="72" w:after="72"/>
        <w:ind w:firstLineChars="0"/>
        <w:rPr>
          <w:rFonts w:eastAsia="t"/>
          <w:i/>
        </w:rPr>
      </w:pPr>
      <w:r>
        <w:rPr>
          <w:rFonts w:eastAsia="t"/>
          <w:i/>
        </w:rPr>
        <w:t xml:space="preserve">For second indicated TCI state, one of following two modes can be configured by </w:t>
      </w:r>
      <w:proofErr w:type="spellStart"/>
      <w:r>
        <w:rPr>
          <w:rFonts w:eastAsia="t"/>
          <w:i/>
        </w:rPr>
        <w:t>gNB</w:t>
      </w:r>
      <w:proofErr w:type="spellEnd"/>
      <w:r>
        <w:rPr>
          <w:rFonts w:eastAsia="t"/>
          <w:i/>
        </w:rPr>
        <w:t>:</w:t>
      </w:r>
    </w:p>
    <w:p w14:paraId="3EAA85FE" w14:textId="77777777" w:rsidR="00902080" w:rsidRDefault="00295887">
      <w:pPr>
        <w:pStyle w:val="ListParagraph"/>
        <w:numPr>
          <w:ilvl w:val="1"/>
          <w:numId w:val="11"/>
        </w:numPr>
        <w:spacing w:before="72" w:after="72"/>
        <w:ind w:firstLineChars="0"/>
        <w:rPr>
          <w:rFonts w:eastAsia="t"/>
          <w:i/>
        </w:rPr>
      </w:pPr>
      <w:r>
        <w:rPr>
          <w:rFonts w:eastAsia="t"/>
          <w:i/>
        </w:rPr>
        <w:t>Mode-1:</w:t>
      </w:r>
      <w:r>
        <w:rPr>
          <w:rFonts w:eastAsia="t"/>
          <w:i/>
        </w:rPr>
        <w:t xml:space="preserve"> </w:t>
      </w:r>
      <w:proofErr w:type="spellStart"/>
      <w:r>
        <w:rPr>
          <w:rFonts w:eastAsia="t"/>
          <w:i/>
        </w:rPr>
        <w:t>QCL</w:t>
      </w:r>
      <w:proofErr w:type="spellEnd"/>
      <w:r>
        <w:rPr>
          <w:rFonts w:eastAsia="t"/>
          <w:i/>
        </w:rPr>
        <w:t xml:space="preserve"> types of ‘Doppler shift’ and ‘Doppler spread’ should be ignored,</w:t>
      </w:r>
    </w:p>
    <w:p w14:paraId="2EE32562" w14:textId="77777777" w:rsidR="00902080" w:rsidRDefault="00295887">
      <w:pPr>
        <w:pStyle w:val="ListParagraph"/>
        <w:numPr>
          <w:ilvl w:val="1"/>
          <w:numId w:val="11"/>
        </w:numPr>
        <w:spacing w:before="72" w:after="72"/>
        <w:ind w:firstLineChars="0"/>
        <w:rPr>
          <w:rFonts w:eastAsia="t"/>
          <w:i/>
        </w:rPr>
      </w:pPr>
      <w:r>
        <w:rPr>
          <w:rFonts w:eastAsia="t"/>
          <w:i/>
        </w:rPr>
        <w:lastRenderedPageBreak/>
        <w:t xml:space="preserve">Mode-2: </w:t>
      </w:r>
      <w:proofErr w:type="spellStart"/>
      <w:r>
        <w:rPr>
          <w:rFonts w:eastAsia="t"/>
          <w:i/>
        </w:rPr>
        <w:t>QCL</w:t>
      </w:r>
      <w:proofErr w:type="spellEnd"/>
      <w:r>
        <w:rPr>
          <w:rFonts w:eastAsia="t"/>
          <w:i/>
        </w:rPr>
        <w:t xml:space="preserve"> types of ‘Average Delay’ and ‘Delay spread’ should be ignored.</w:t>
      </w:r>
    </w:p>
    <w:p w14:paraId="5B1DFEB6" w14:textId="77777777" w:rsidR="00902080" w:rsidRDefault="00295887">
      <w:pPr>
        <w:spacing w:before="72" w:after="72"/>
        <w:rPr>
          <w:rFonts w:eastAsia="t"/>
        </w:rPr>
      </w:pPr>
      <w:r>
        <w:rPr>
          <w:rFonts w:eastAsia="t"/>
        </w:rPr>
        <w:t xml:space="preserve">From the perspective of unified TCI indication, </w:t>
      </w:r>
      <w:proofErr w:type="spellStart"/>
      <w:r>
        <w:rPr>
          <w:rFonts w:eastAsia="t"/>
        </w:rPr>
        <w:t>SFN</w:t>
      </w:r>
      <w:proofErr w:type="spellEnd"/>
      <w:r>
        <w:rPr>
          <w:rFonts w:eastAsia="t"/>
        </w:rPr>
        <w:t xml:space="preserve"> and </w:t>
      </w:r>
      <w:proofErr w:type="spellStart"/>
      <w:r>
        <w:rPr>
          <w:rFonts w:eastAsia="t"/>
        </w:rPr>
        <w:t>CJT</w:t>
      </w:r>
      <w:proofErr w:type="spellEnd"/>
      <w:r>
        <w:rPr>
          <w:rFonts w:eastAsia="t"/>
        </w:rPr>
        <w:t xml:space="preserve"> once supporting more than one TCI state are quite s</w:t>
      </w:r>
      <w:r>
        <w:rPr>
          <w:rFonts w:eastAsia="t"/>
        </w:rPr>
        <w:t>imilar, i.e., one or more TCI state</w:t>
      </w:r>
      <w:r>
        <w:rPr>
          <w:rFonts w:eastAsia="宋体" w:hint="eastAsia"/>
        </w:rPr>
        <w:t>s</w:t>
      </w:r>
      <w:r>
        <w:rPr>
          <w:rFonts w:eastAsia="t"/>
        </w:rPr>
        <w:t xml:space="preserve"> may apply to a same </w:t>
      </w:r>
      <w:proofErr w:type="spellStart"/>
      <w:r>
        <w:rPr>
          <w:rFonts w:eastAsia="t"/>
        </w:rPr>
        <w:t>DMRS</w:t>
      </w:r>
      <w:proofErr w:type="spellEnd"/>
      <w:r>
        <w:rPr>
          <w:rFonts w:eastAsia="t"/>
        </w:rPr>
        <w:t xml:space="preserve"> port/layer. That means, </w:t>
      </w:r>
      <w:r>
        <w:rPr>
          <w:rFonts w:eastAsia="宋体" w:hint="eastAsia"/>
        </w:rPr>
        <w:t>for</w:t>
      </w:r>
      <w:r>
        <w:rPr>
          <w:rFonts w:eastAsia="t"/>
        </w:rPr>
        <w:t xml:space="preserve"> the transmission schemes, the </w:t>
      </w:r>
      <w:proofErr w:type="spellStart"/>
      <w:r>
        <w:rPr>
          <w:rFonts w:eastAsia="t"/>
        </w:rPr>
        <w:t>SFN</w:t>
      </w:r>
      <w:proofErr w:type="spellEnd"/>
      <w:r>
        <w:rPr>
          <w:rFonts w:eastAsia="t"/>
        </w:rPr>
        <w:t>/</w:t>
      </w:r>
      <w:proofErr w:type="spellStart"/>
      <w:r>
        <w:rPr>
          <w:rFonts w:eastAsia="t"/>
        </w:rPr>
        <w:t>CJT</w:t>
      </w:r>
      <w:proofErr w:type="spellEnd"/>
      <w:r>
        <w:rPr>
          <w:rFonts w:eastAsia="t"/>
        </w:rPr>
        <w:t xml:space="preserve"> is quite like </w:t>
      </w:r>
      <w:proofErr w:type="spellStart"/>
      <w:r>
        <w:rPr>
          <w:rFonts w:eastAsia="t"/>
        </w:rPr>
        <w:t>STRP</w:t>
      </w:r>
      <w:proofErr w:type="spellEnd"/>
      <w:r>
        <w:rPr>
          <w:rFonts w:eastAsia="t"/>
        </w:rPr>
        <w:t>-operation but with more than one TCI state.</w:t>
      </w:r>
    </w:p>
    <w:p w14:paraId="28C16B5A" w14:textId="77777777" w:rsidR="00902080" w:rsidRDefault="00295887">
      <w:pPr>
        <w:pStyle w:val="ListParagraph"/>
        <w:numPr>
          <w:ilvl w:val="0"/>
          <w:numId w:val="11"/>
        </w:numPr>
        <w:spacing w:before="72" w:after="72"/>
        <w:ind w:firstLineChars="0"/>
        <w:rPr>
          <w:rFonts w:eastAsia="t"/>
        </w:rPr>
      </w:pPr>
      <w:r>
        <w:rPr>
          <w:rFonts w:eastAsia="t"/>
        </w:rPr>
        <w:t xml:space="preserve">In our views, the above solution for S-DCI </w:t>
      </w:r>
      <w:proofErr w:type="spellStart"/>
      <w:r>
        <w:rPr>
          <w:rFonts w:eastAsia="t"/>
        </w:rPr>
        <w:t>MTRP</w:t>
      </w:r>
      <w:proofErr w:type="spellEnd"/>
      <w:r>
        <w:rPr>
          <w:rFonts w:eastAsia="t"/>
        </w:rPr>
        <w:t xml:space="preserve">, as described in </w:t>
      </w:r>
      <w:r>
        <w:rPr>
          <w:rFonts w:eastAsia="t"/>
        </w:rPr>
        <w:t>Section 2.2</w:t>
      </w:r>
      <w:r>
        <w:rPr>
          <w:rFonts w:eastAsia="宋体" w:hint="eastAsia"/>
        </w:rPr>
        <w:t>.2</w:t>
      </w:r>
      <w:r>
        <w:rPr>
          <w:rFonts w:eastAsia="t"/>
        </w:rPr>
        <w:t xml:space="preserve">, can be straightforwardly reused for </w:t>
      </w:r>
      <w:proofErr w:type="spellStart"/>
      <w:r>
        <w:rPr>
          <w:rFonts w:eastAsia="t"/>
        </w:rPr>
        <w:t>SFN</w:t>
      </w:r>
      <w:proofErr w:type="spellEnd"/>
      <w:r>
        <w:rPr>
          <w:rFonts w:eastAsia="t"/>
        </w:rPr>
        <w:t>/</w:t>
      </w:r>
      <w:proofErr w:type="spellStart"/>
      <w:r>
        <w:rPr>
          <w:rFonts w:eastAsia="t"/>
        </w:rPr>
        <w:t>CJT-PDSCH</w:t>
      </w:r>
      <w:proofErr w:type="spellEnd"/>
      <w:r>
        <w:rPr>
          <w:rFonts w:eastAsia="t"/>
        </w:rPr>
        <w:t>/</w:t>
      </w:r>
      <w:proofErr w:type="spellStart"/>
      <w:r>
        <w:rPr>
          <w:rFonts w:eastAsia="t"/>
        </w:rPr>
        <w:t>PUSCH</w:t>
      </w:r>
      <w:proofErr w:type="spellEnd"/>
      <w:r>
        <w:rPr>
          <w:rFonts w:eastAsia="t"/>
        </w:rPr>
        <w:t xml:space="preserve"> transmission (including dynamic </w:t>
      </w:r>
      <w:proofErr w:type="spellStart"/>
      <w:r>
        <w:rPr>
          <w:rFonts w:eastAsia="t"/>
        </w:rPr>
        <w:t>TRP</w:t>
      </w:r>
      <w:proofErr w:type="spellEnd"/>
      <w:r>
        <w:rPr>
          <w:rFonts w:eastAsia="t"/>
        </w:rPr>
        <w:t xml:space="preserve"> indication for scheduled </w:t>
      </w:r>
      <w:proofErr w:type="spellStart"/>
      <w:r>
        <w:rPr>
          <w:rFonts w:eastAsia="t"/>
        </w:rPr>
        <w:t>PDSCH</w:t>
      </w:r>
      <w:proofErr w:type="spellEnd"/>
      <w:r>
        <w:rPr>
          <w:rFonts w:eastAsia="t"/>
        </w:rPr>
        <w:t xml:space="preserve">), but </w:t>
      </w:r>
      <w:proofErr w:type="spellStart"/>
      <w:r>
        <w:rPr>
          <w:rFonts w:eastAsia="t"/>
        </w:rPr>
        <w:t>RRC</w:t>
      </w:r>
      <w:proofErr w:type="spellEnd"/>
      <w:r>
        <w:rPr>
          <w:rFonts w:eastAsia="t"/>
        </w:rPr>
        <w:t xml:space="preserve"> parameter for distinguishing these two schemes (also other solutions for S-DCI </w:t>
      </w:r>
      <w:proofErr w:type="spellStart"/>
      <w:r>
        <w:rPr>
          <w:rFonts w:eastAsia="t"/>
        </w:rPr>
        <w:t>MTRP</w:t>
      </w:r>
      <w:proofErr w:type="spellEnd"/>
      <w:r>
        <w:rPr>
          <w:rFonts w:eastAsia="t"/>
        </w:rPr>
        <w:t xml:space="preserve">) may be needed. </w:t>
      </w:r>
    </w:p>
    <w:p w14:paraId="1F40305E" w14:textId="77777777" w:rsidR="00902080" w:rsidRDefault="00295887">
      <w:pPr>
        <w:pStyle w:val="ListParagraph"/>
        <w:numPr>
          <w:ilvl w:val="0"/>
          <w:numId w:val="11"/>
        </w:numPr>
        <w:spacing w:before="72" w:after="72"/>
        <w:ind w:firstLineChars="0"/>
        <w:rPr>
          <w:rFonts w:eastAsia="t"/>
        </w:rPr>
      </w:pPr>
      <w:r>
        <w:rPr>
          <w:rFonts w:eastAsia="t"/>
        </w:rPr>
        <w:t>But, fo</w:t>
      </w:r>
      <w:r>
        <w:rPr>
          <w:rFonts w:eastAsia="t"/>
        </w:rPr>
        <w:t xml:space="preserve">r </w:t>
      </w:r>
      <w:proofErr w:type="spellStart"/>
      <w:r>
        <w:rPr>
          <w:rFonts w:eastAsia="t"/>
        </w:rPr>
        <w:t>PDCCH</w:t>
      </w:r>
      <w:proofErr w:type="spellEnd"/>
      <w:r>
        <w:rPr>
          <w:rFonts w:eastAsia="t"/>
        </w:rPr>
        <w:t>/</w:t>
      </w:r>
      <w:proofErr w:type="spellStart"/>
      <w:r>
        <w:rPr>
          <w:rFonts w:eastAsia="t"/>
        </w:rPr>
        <w:t>PUCCH</w:t>
      </w:r>
      <w:proofErr w:type="spellEnd"/>
      <w:r>
        <w:rPr>
          <w:rFonts w:eastAsia="t"/>
        </w:rPr>
        <w:t xml:space="preserve">, once the corresponding scheme(s) for </w:t>
      </w:r>
      <w:proofErr w:type="spellStart"/>
      <w:r>
        <w:rPr>
          <w:rFonts w:eastAsia="t"/>
        </w:rPr>
        <w:t>SFN</w:t>
      </w:r>
      <w:proofErr w:type="spellEnd"/>
      <w:r>
        <w:rPr>
          <w:rFonts w:eastAsia="t"/>
        </w:rPr>
        <w:t>/</w:t>
      </w:r>
      <w:proofErr w:type="spellStart"/>
      <w:r>
        <w:rPr>
          <w:rFonts w:eastAsia="t"/>
        </w:rPr>
        <w:t>CJT</w:t>
      </w:r>
      <w:proofErr w:type="spellEnd"/>
      <w:r>
        <w:rPr>
          <w:rFonts w:eastAsia="t"/>
        </w:rPr>
        <w:t xml:space="preserve"> is enabled per CORESET or </w:t>
      </w:r>
      <w:proofErr w:type="spellStart"/>
      <w:r>
        <w:rPr>
          <w:rFonts w:eastAsia="t"/>
        </w:rPr>
        <w:t>PUCCH</w:t>
      </w:r>
      <w:proofErr w:type="spellEnd"/>
      <w:r>
        <w:rPr>
          <w:rFonts w:eastAsia="t"/>
        </w:rPr>
        <w:t xml:space="preserve"> resource (group), all of the corresponding TCI state(s) should be applied directly.</w:t>
      </w:r>
    </w:p>
    <w:p w14:paraId="7C8C435D" w14:textId="77777777" w:rsidR="00902080" w:rsidRDefault="00295887">
      <w:pPr>
        <w:pStyle w:val="ListParagraph"/>
        <w:numPr>
          <w:ilvl w:val="0"/>
          <w:numId w:val="11"/>
        </w:numPr>
        <w:spacing w:before="72" w:after="72"/>
        <w:ind w:firstLineChars="0"/>
        <w:rPr>
          <w:rFonts w:eastAsia="t"/>
        </w:rPr>
      </w:pPr>
      <w:r>
        <w:rPr>
          <w:rFonts w:eastAsia="t"/>
        </w:rPr>
        <w:t xml:space="preserve">Then, we may further consider the combination cases, like </w:t>
      </w:r>
      <w:proofErr w:type="spellStart"/>
      <w:r>
        <w:rPr>
          <w:rFonts w:eastAsia="t"/>
        </w:rPr>
        <w:t>CJT-PDSCH</w:t>
      </w:r>
      <w:proofErr w:type="spellEnd"/>
      <w:r>
        <w:rPr>
          <w:rFonts w:eastAsia="t"/>
        </w:rPr>
        <w:t xml:space="preserve"> + </w:t>
      </w:r>
      <w:proofErr w:type="spellStart"/>
      <w:r>
        <w:rPr>
          <w:rFonts w:eastAsia="t"/>
        </w:rPr>
        <w:t>mDCI</w:t>
      </w:r>
      <w:proofErr w:type="spellEnd"/>
      <w:r>
        <w:rPr>
          <w:rFonts w:eastAsia="t"/>
        </w:rPr>
        <w:t>-based</w:t>
      </w:r>
      <w:r>
        <w:rPr>
          <w:rFonts w:eastAsia="t"/>
        </w:rPr>
        <w:t xml:space="preserve"> </w:t>
      </w:r>
      <w:proofErr w:type="spellStart"/>
      <w:r>
        <w:rPr>
          <w:rFonts w:eastAsia="t"/>
        </w:rPr>
        <w:t>PUSCH</w:t>
      </w:r>
      <w:proofErr w:type="spellEnd"/>
      <w:r>
        <w:rPr>
          <w:rFonts w:eastAsia="t"/>
        </w:rPr>
        <w:t xml:space="preserve">, or </w:t>
      </w:r>
      <w:proofErr w:type="spellStart"/>
      <w:r>
        <w:rPr>
          <w:rFonts w:eastAsia="t"/>
        </w:rPr>
        <w:t>CJT+CJT</w:t>
      </w:r>
      <w:proofErr w:type="spellEnd"/>
      <w:r>
        <w:rPr>
          <w:rFonts w:eastAsia="t"/>
        </w:rPr>
        <w:t xml:space="preserve"> for M-DCI </w:t>
      </w:r>
      <w:proofErr w:type="spellStart"/>
      <w:r>
        <w:rPr>
          <w:rFonts w:eastAsia="t"/>
        </w:rPr>
        <w:t>MTRP</w:t>
      </w:r>
      <w:proofErr w:type="spellEnd"/>
      <w:r>
        <w:rPr>
          <w:rFonts w:eastAsia="t"/>
        </w:rPr>
        <w:t xml:space="preserve">. In such case, we may need to consider how to group TCI state(s) for </w:t>
      </w:r>
      <w:proofErr w:type="spellStart"/>
      <w:r>
        <w:rPr>
          <w:rFonts w:eastAsia="t"/>
        </w:rPr>
        <w:t>CJT</w:t>
      </w:r>
      <w:proofErr w:type="spellEnd"/>
      <w:r>
        <w:rPr>
          <w:rFonts w:eastAsia="t"/>
        </w:rPr>
        <w:t xml:space="preserve"> or other </w:t>
      </w:r>
      <w:proofErr w:type="spellStart"/>
      <w:r>
        <w:rPr>
          <w:rFonts w:eastAsia="t"/>
        </w:rPr>
        <w:t>mTRP</w:t>
      </w:r>
      <w:proofErr w:type="spellEnd"/>
      <w:r>
        <w:rPr>
          <w:rFonts w:eastAsia="t"/>
        </w:rPr>
        <w:t xml:space="preserve"> operation.  </w:t>
      </w:r>
    </w:p>
    <w:p w14:paraId="449AB149" w14:textId="77777777" w:rsidR="00902080" w:rsidRDefault="00295887">
      <w:pPr>
        <w:numPr>
          <w:ilvl w:val="1"/>
          <w:numId w:val="8"/>
        </w:numPr>
        <w:tabs>
          <w:tab w:val="clear" w:pos="576"/>
        </w:tabs>
        <w:spacing w:before="72" w:afterLines="50" w:after="120" w:line="240" w:lineRule="auto"/>
        <w:ind w:left="567" w:hanging="567"/>
        <w:outlineLvl w:val="1"/>
        <w:rPr>
          <w:rFonts w:eastAsia="微软雅黑"/>
          <w:szCs w:val="20"/>
        </w:rPr>
      </w:pPr>
      <w:r>
        <w:rPr>
          <w:rFonts w:eastAsia="宋体" w:hint="eastAsia"/>
          <w:b/>
          <w:sz w:val="24"/>
          <w:szCs w:val="20"/>
        </w:rPr>
        <w:t>S</w:t>
      </w:r>
      <w:r>
        <w:rPr>
          <w:rFonts w:eastAsia="宋体"/>
          <w:b/>
          <w:sz w:val="24"/>
          <w:szCs w:val="20"/>
        </w:rPr>
        <w:t xml:space="preserve">ignaling design on unified TCI operation for </w:t>
      </w:r>
      <w:proofErr w:type="spellStart"/>
      <w:r>
        <w:rPr>
          <w:rFonts w:eastAsia="宋体"/>
          <w:b/>
          <w:sz w:val="24"/>
          <w:szCs w:val="20"/>
        </w:rPr>
        <w:t>mTRP</w:t>
      </w:r>
      <w:proofErr w:type="spellEnd"/>
    </w:p>
    <w:p w14:paraId="7D901615" w14:textId="77777777" w:rsidR="00902080" w:rsidRDefault="00295887">
      <w:pPr>
        <w:spacing w:before="72" w:after="72"/>
        <w:rPr>
          <w:rFonts w:eastAsia="t"/>
        </w:rPr>
      </w:pPr>
      <w:r>
        <w:rPr>
          <w:rFonts w:eastAsia="t" w:hint="eastAsia"/>
        </w:rPr>
        <w:t xml:space="preserve">In order to </w:t>
      </w:r>
      <w:r>
        <w:rPr>
          <w:rFonts w:eastAsia="t"/>
        </w:rPr>
        <w:t>achieve</w:t>
      </w:r>
      <w:r>
        <w:rPr>
          <w:rFonts w:eastAsia="t" w:hint="eastAsia"/>
        </w:rPr>
        <w:t xml:space="preserve"> </w:t>
      </w:r>
      <w:r>
        <w:rPr>
          <w:rFonts w:eastAsia="t"/>
        </w:rPr>
        <w:t>flexible</w:t>
      </w:r>
      <w:r>
        <w:rPr>
          <w:rFonts w:eastAsia="t" w:hint="eastAsia"/>
        </w:rPr>
        <w:t xml:space="preserve"> association </w:t>
      </w:r>
      <w:r>
        <w:rPr>
          <w:rFonts w:eastAsia="宋体" w:hint="eastAsia"/>
        </w:rPr>
        <w:t>between target channels and</w:t>
      </w:r>
      <w:r>
        <w:rPr>
          <w:rFonts w:eastAsia="宋体" w:hint="eastAsia"/>
        </w:rPr>
        <w:t xml:space="preserve"> TCI states</w:t>
      </w:r>
      <w:r>
        <w:rPr>
          <w:rFonts w:eastAsia="t" w:hint="eastAsia"/>
        </w:rPr>
        <w:t>,</w:t>
      </w:r>
      <w:r>
        <w:rPr>
          <w:rFonts w:eastAsia="t"/>
        </w:rPr>
        <w:t xml:space="preserve"> </w:t>
      </w:r>
      <w:r>
        <w:rPr>
          <w:rFonts w:eastAsia="t" w:hint="eastAsia"/>
        </w:rPr>
        <w:t xml:space="preserve">for </w:t>
      </w:r>
      <w:proofErr w:type="spellStart"/>
      <w:r>
        <w:rPr>
          <w:rFonts w:eastAsia="t"/>
        </w:rPr>
        <w:t>M</w:t>
      </w:r>
      <w:r>
        <w:rPr>
          <w:rFonts w:eastAsia="t" w:hint="eastAsia"/>
        </w:rPr>
        <w:t>TRP</w:t>
      </w:r>
      <w:proofErr w:type="spellEnd"/>
      <w:r>
        <w:rPr>
          <w:rFonts w:eastAsia="t"/>
        </w:rPr>
        <w:t xml:space="preserve"> operation</w:t>
      </w:r>
      <w:r>
        <w:rPr>
          <w:rFonts w:eastAsia="t" w:hint="eastAsia"/>
        </w:rPr>
        <w:t xml:space="preserve">, the following framework should be </w:t>
      </w:r>
      <w:r>
        <w:rPr>
          <w:rFonts w:eastAsia="宋体" w:hint="eastAsia"/>
        </w:rPr>
        <w:t>considered</w:t>
      </w:r>
      <w:r>
        <w:rPr>
          <w:rFonts w:eastAsia="t" w:hint="eastAsia"/>
        </w:rPr>
        <w:t xml:space="preserve">. For sake of presentation, one example </w:t>
      </w:r>
      <w:r>
        <w:rPr>
          <w:rFonts w:eastAsia="t"/>
        </w:rPr>
        <w:t xml:space="preserve">for S-DCI </w:t>
      </w:r>
      <w:proofErr w:type="spellStart"/>
      <w:r>
        <w:rPr>
          <w:rFonts w:eastAsia="t"/>
        </w:rPr>
        <w:t>MTRP</w:t>
      </w:r>
      <w:proofErr w:type="spellEnd"/>
      <w:r>
        <w:rPr>
          <w:rFonts w:eastAsia="t"/>
        </w:rPr>
        <w:t xml:space="preserve"> </w:t>
      </w:r>
      <w:r>
        <w:rPr>
          <w:rFonts w:eastAsia="t" w:hint="eastAsia"/>
        </w:rPr>
        <w:t xml:space="preserve">is shown in Figure </w:t>
      </w:r>
      <w:r>
        <w:rPr>
          <w:rFonts w:eastAsia="宋体"/>
        </w:rPr>
        <w:t>3</w:t>
      </w:r>
      <w:r>
        <w:rPr>
          <w:rFonts w:eastAsia="t" w:hint="eastAsia"/>
        </w:rPr>
        <w:t>.</w:t>
      </w:r>
    </w:p>
    <w:p w14:paraId="1BAC184B" w14:textId="77777777" w:rsidR="00902080" w:rsidRDefault="00295887">
      <w:pPr>
        <w:pStyle w:val="ListParagraph2"/>
        <w:numPr>
          <w:ilvl w:val="0"/>
          <w:numId w:val="10"/>
        </w:numPr>
        <w:spacing w:beforeLines="0" w:before="6" w:after="72"/>
        <w:ind w:left="357" w:firstLineChars="0" w:hanging="357"/>
        <w:rPr>
          <w:rFonts w:eastAsia="微软雅黑"/>
          <w:szCs w:val="20"/>
        </w:rPr>
      </w:pPr>
      <w:proofErr w:type="spellStart"/>
      <w:r>
        <w:rPr>
          <w:rFonts w:eastAsia="微软雅黑" w:hint="eastAsia"/>
          <w:szCs w:val="20"/>
        </w:rPr>
        <w:t>RRC</w:t>
      </w:r>
      <w:proofErr w:type="spellEnd"/>
      <w:r>
        <w:rPr>
          <w:rFonts w:eastAsia="微软雅黑" w:hint="eastAsia"/>
          <w:szCs w:val="20"/>
        </w:rPr>
        <w:t xml:space="preserve"> pool configuration: To apply unified TCI for </w:t>
      </w:r>
      <w:proofErr w:type="spellStart"/>
      <w:r>
        <w:rPr>
          <w:rFonts w:eastAsia="微软雅黑"/>
          <w:szCs w:val="20"/>
        </w:rPr>
        <w:t>M</w:t>
      </w:r>
      <w:r>
        <w:rPr>
          <w:rFonts w:eastAsia="微软雅黑" w:hint="eastAsia"/>
          <w:szCs w:val="20"/>
        </w:rPr>
        <w:t>TRP</w:t>
      </w:r>
      <w:proofErr w:type="spellEnd"/>
      <w:r>
        <w:rPr>
          <w:rFonts w:eastAsia="微软雅黑" w:hint="eastAsia"/>
          <w:szCs w:val="20"/>
        </w:rPr>
        <w:t xml:space="preserve">, </w:t>
      </w:r>
      <w:r>
        <w:rPr>
          <w:rFonts w:eastAsia="微软雅黑"/>
          <w:szCs w:val="20"/>
        </w:rPr>
        <w:t xml:space="preserve">a common </w:t>
      </w:r>
      <w:proofErr w:type="spellStart"/>
      <w:r>
        <w:rPr>
          <w:rFonts w:eastAsia="微软雅黑" w:hint="eastAsia"/>
          <w:szCs w:val="20"/>
        </w:rPr>
        <w:t>RRC</w:t>
      </w:r>
      <w:proofErr w:type="spellEnd"/>
      <w:r>
        <w:rPr>
          <w:rFonts w:eastAsia="微软雅黑" w:hint="eastAsia"/>
          <w:szCs w:val="20"/>
        </w:rPr>
        <w:t xml:space="preserve"> pool can be configured </w:t>
      </w:r>
      <w:r>
        <w:rPr>
          <w:rFonts w:eastAsia="微软雅黑"/>
          <w:szCs w:val="20"/>
        </w:rPr>
        <w:t xml:space="preserve">for both </w:t>
      </w:r>
      <w:proofErr w:type="spellStart"/>
      <w:r>
        <w:rPr>
          <w:rFonts w:eastAsia="微软雅黑" w:hint="eastAsia"/>
          <w:szCs w:val="20"/>
        </w:rPr>
        <w:t>TRP</w:t>
      </w:r>
      <w:r>
        <w:rPr>
          <w:rFonts w:eastAsia="微软雅黑"/>
          <w:szCs w:val="20"/>
        </w:rPr>
        <w:t>s</w:t>
      </w:r>
      <w:proofErr w:type="spellEnd"/>
      <w:r>
        <w:rPr>
          <w:rFonts w:eastAsia="微软雅黑"/>
          <w:szCs w:val="20"/>
        </w:rPr>
        <w:t xml:space="preserve">. </w:t>
      </w:r>
    </w:p>
    <w:p w14:paraId="342CC80B" w14:textId="77777777" w:rsidR="00902080" w:rsidRDefault="00295887">
      <w:pPr>
        <w:pStyle w:val="ListParagraph2"/>
        <w:numPr>
          <w:ilvl w:val="0"/>
          <w:numId w:val="10"/>
        </w:numPr>
        <w:spacing w:beforeLines="0" w:before="6" w:after="72"/>
        <w:ind w:left="357" w:firstLineChars="0" w:hanging="357"/>
        <w:rPr>
          <w:rFonts w:eastAsia="微软雅黑"/>
          <w:szCs w:val="20"/>
        </w:rPr>
      </w:pPr>
      <w:r>
        <w:rPr>
          <w:rFonts w:eastAsia="微软雅黑" w:hint="eastAsia"/>
          <w:szCs w:val="20"/>
        </w:rPr>
        <w:t xml:space="preserve">MAC-CE activation: </w:t>
      </w:r>
    </w:p>
    <w:p w14:paraId="35031CD2" w14:textId="77777777" w:rsidR="00902080" w:rsidRDefault="00295887">
      <w:pPr>
        <w:pStyle w:val="ListParagraph2"/>
        <w:numPr>
          <w:ilvl w:val="1"/>
          <w:numId w:val="10"/>
        </w:numPr>
        <w:spacing w:beforeLines="0" w:before="6" w:after="72"/>
        <w:ind w:firstLineChars="0"/>
        <w:rPr>
          <w:rFonts w:eastAsia="微软雅黑"/>
          <w:szCs w:val="20"/>
        </w:rPr>
      </w:pPr>
      <w:r>
        <w:rPr>
          <w:rFonts w:eastAsia="微软雅黑"/>
          <w:szCs w:val="20"/>
        </w:rPr>
        <w:t xml:space="preserve">For S-DCI-based </w:t>
      </w:r>
      <w:proofErr w:type="spellStart"/>
      <w:r>
        <w:rPr>
          <w:rFonts w:eastAsia="微软雅黑"/>
          <w:szCs w:val="20"/>
        </w:rPr>
        <w:t>mTRP</w:t>
      </w:r>
      <w:proofErr w:type="spellEnd"/>
      <w:r>
        <w:rPr>
          <w:rFonts w:eastAsia="微软雅黑"/>
          <w:szCs w:val="20"/>
        </w:rPr>
        <w:t xml:space="preserve"> operation, o</w:t>
      </w:r>
      <w:r>
        <w:rPr>
          <w:rFonts w:eastAsia="微软雅黑" w:hint="eastAsia"/>
          <w:szCs w:val="20"/>
        </w:rPr>
        <w:t xml:space="preserve">ne TCI state codepoint </w:t>
      </w:r>
      <w:r>
        <w:rPr>
          <w:rFonts w:eastAsia="微软雅黑"/>
          <w:szCs w:val="20"/>
        </w:rPr>
        <w:t xml:space="preserve">can be activated with one or more </w:t>
      </w:r>
      <w:r>
        <w:rPr>
          <w:rFonts w:eastAsia="微软雅黑" w:hint="eastAsia"/>
          <w:szCs w:val="20"/>
        </w:rPr>
        <w:t xml:space="preserve">joint TCI states or </w:t>
      </w:r>
      <w:r>
        <w:rPr>
          <w:rFonts w:eastAsia="微软雅黑"/>
          <w:szCs w:val="20"/>
        </w:rPr>
        <w:t>DL/UL-</w:t>
      </w:r>
      <w:r>
        <w:rPr>
          <w:rFonts w:eastAsia="微软雅黑" w:hint="eastAsia"/>
          <w:szCs w:val="20"/>
        </w:rPr>
        <w:t>TCI state pairs</w:t>
      </w:r>
      <w:r>
        <w:rPr>
          <w:rFonts w:eastAsia="微软雅黑"/>
          <w:szCs w:val="20"/>
        </w:rPr>
        <w:t xml:space="preserve">, each of which is associated with a </w:t>
      </w:r>
      <w:r>
        <w:rPr>
          <w:rFonts w:cs="Times"/>
          <w:lang w:eastAsia="zh-TW"/>
        </w:rPr>
        <w:t xml:space="preserve">configurable ID; </w:t>
      </w:r>
    </w:p>
    <w:p w14:paraId="5375816D" w14:textId="77777777" w:rsidR="00902080" w:rsidRDefault="00295887">
      <w:pPr>
        <w:pStyle w:val="ListParagraph2"/>
        <w:numPr>
          <w:ilvl w:val="1"/>
          <w:numId w:val="10"/>
        </w:numPr>
        <w:spacing w:beforeLines="0" w:before="6" w:after="72"/>
        <w:ind w:firstLineChars="0"/>
        <w:rPr>
          <w:rFonts w:eastAsia="微软雅黑"/>
          <w:szCs w:val="20"/>
        </w:rPr>
      </w:pPr>
      <w:r>
        <w:rPr>
          <w:rFonts w:cs="Times"/>
          <w:lang w:eastAsia="zh-TW"/>
        </w:rPr>
        <w:t xml:space="preserve">For M-DCI based </w:t>
      </w:r>
      <w:proofErr w:type="spellStart"/>
      <w:r>
        <w:rPr>
          <w:rFonts w:cs="Times"/>
          <w:lang w:eastAsia="zh-TW"/>
        </w:rPr>
        <w:t>mTRP</w:t>
      </w:r>
      <w:proofErr w:type="spellEnd"/>
      <w:r>
        <w:rPr>
          <w:rFonts w:cs="Times"/>
          <w:lang w:eastAsia="zh-TW"/>
        </w:rPr>
        <w:t xml:space="preserve"> operation, one TCI sta</w:t>
      </w:r>
      <w:r>
        <w:rPr>
          <w:rFonts w:cs="Times"/>
          <w:lang w:eastAsia="zh-TW"/>
        </w:rPr>
        <w:t xml:space="preserve">te codepoint can be activated only one joint TCI state or DL/UL-TCI state pair, which is associated with </w:t>
      </w:r>
      <w:proofErr w:type="spellStart"/>
      <w:r>
        <w:rPr>
          <w:rFonts w:eastAsia="宋体" w:hint="eastAsia"/>
          <w:i/>
        </w:rPr>
        <w:t>coresetPoolIndex</w:t>
      </w:r>
      <w:proofErr w:type="spellEnd"/>
      <w:r>
        <w:rPr>
          <w:rFonts w:eastAsia="微软雅黑" w:hint="eastAsia"/>
          <w:szCs w:val="20"/>
        </w:rPr>
        <w:t>.</w:t>
      </w:r>
    </w:p>
    <w:p w14:paraId="5DF303F8" w14:textId="77777777" w:rsidR="00902080" w:rsidRDefault="00295887">
      <w:pPr>
        <w:pStyle w:val="ListParagraph2"/>
        <w:numPr>
          <w:ilvl w:val="0"/>
          <w:numId w:val="10"/>
        </w:numPr>
        <w:spacing w:beforeLines="0" w:before="6" w:after="72"/>
        <w:ind w:left="357" w:firstLineChars="0" w:hanging="357"/>
        <w:rPr>
          <w:rFonts w:eastAsia="微软雅黑"/>
          <w:szCs w:val="20"/>
        </w:rPr>
      </w:pPr>
      <w:r>
        <w:rPr>
          <w:rFonts w:eastAsia="微软雅黑" w:hint="eastAsia"/>
          <w:szCs w:val="20"/>
        </w:rPr>
        <w:t xml:space="preserve">DCI indication: </w:t>
      </w:r>
      <w:r>
        <w:rPr>
          <w:rFonts w:eastAsia="微软雅黑"/>
          <w:szCs w:val="20"/>
        </w:rPr>
        <w:t xml:space="preserve">Joint or DL/UL TCI states in the indicated </w:t>
      </w:r>
      <w:r>
        <w:rPr>
          <w:rFonts w:eastAsia="微软雅黑" w:hint="eastAsia"/>
          <w:szCs w:val="20"/>
        </w:rPr>
        <w:t xml:space="preserve">TCI state codepoint </w:t>
      </w:r>
      <w:r>
        <w:rPr>
          <w:rFonts w:eastAsia="微软雅黑"/>
          <w:szCs w:val="20"/>
        </w:rPr>
        <w:t>can apply to all channel/RSs associated with respectiv</w:t>
      </w:r>
      <w:r>
        <w:rPr>
          <w:rFonts w:eastAsia="微软雅黑"/>
          <w:szCs w:val="20"/>
        </w:rPr>
        <w:t xml:space="preserve">e </w:t>
      </w:r>
      <w:proofErr w:type="spellStart"/>
      <w:r>
        <w:rPr>
          <w:rFonts w:eastAsia="微软雅黑"/>
          <w:szCs w:val="20"/>
        </w:rPr>
        <w:t>TRPs</w:t>
      </w:r>
      <w:proofErr w:type="spellEnd"/>
      <w:r>
        <w:rPr>
          <w:rFonts w:eastAsia="微软雅黑"/>
          <w:szCs w:val="20"/>
        </w:rPr>
        <w:t xml:space="preserve"> accordingly.</w:t>
      </w:r>
    </w:p>
    <w:p w14:paraId="4EEC24F9" w14:textId="77777777" w:rsidR="00902080" w:rsidRDefault="00295887">
      <w:pPr>
        <w:spacing w:before="72" w:after="72"/>
        <w:jc w:val="center"/>
      </w:pPr>
      <w:r>
        <w:object w:dxaOrig="6040" w:dyaOrig="4830" w14:anchorId="34B16DCE">
          <v:shape id="_x0000_i1027" type="#_x0000_t75" style="width:301.75pt;height:241.65pt" o:ole="">
            <v:imagedata r:id="rId13" o:title=""/>
          </v:shape>
          <o:OLEObject Type="Embed" ProgID="Visio.Drawing.11" ShapeID="_x0000_i1027" DrawAspect="Content" ObjectID="_1729337182" r:id="rId14"/>
        </w:object>
      </w:r>
    </w:p>
    <w:p w14:paraId="2699119A" w14:textId="77777777" w:rsidR="00902080" w:rsidRDefault="00295887">
      <w:pPr>
        <w:spacing w:before="72" w:afterLines="50" w:after="120" w:line="300" w:lineRule="auto"/>
        <w:jc w:val="center"/>
        <w:rPr>
          <w:rFonts w:eastAsia="宋体"/>
        </w:rPr>
      </w:pPr>
      <w:r>
        <w:rPr>
          <w:rFonts w:eastAsia="宋体" w:hint="eastAsia"/>
          <w:b/>
          <w:bCs/>
        </w:rPr>
        <w:t xml:space="preserve">Figure </w:t>
      </w:r>
      <w:r>
        <w:rPr>
          <w:rFonts w:eastAsia="宋体"/>
          <w:b/>
          <w:bCs/>
        </w:rPr>
        <w:t>3</w:t>
      </w:r>
      <w:r>
        <w:rPr>
          <w:rFonts w:eastAsia="宋体" w:hint="eastAsia"/>
        </w:rPr>
        <w:t xml:space="preserve"> </w:t>
      </w:r>
      <w:r>
        <w:rPr>
          <w:rFonts w:hint="eastAsia"/>
        </w:rPr>
        <w:t>Signaling structure for unified TCI framework</w:t>
      </w:r>
      <w:r>
        <w:rPr>
          <w:rFonts w:eastAsia="宋体" w:hint="eastAsia"/>
        </w:rPr>
        <w:t xml:space="preserve"> for </w:t>
      </w:r>
      <w:r>
        <w:rPr>
          <w:rFonts w:eastAsia="宋体"/>
        </w:rPr>
        <w:t xml:space="preserve">S-DCI </w:t>
      </w:r>
      <w:proofErr w:type="spellStart"/>
      <w:r>
        <w:rPr>
          <w:rFonts w:eastAsia="宋体"/>
        </w:rPr>
        <w:t>M</w:t>
      </w:r>
      <w:r>
        <w:rPr>
          <w:rFonts w:eastAsia="宋体" w:hint="eastAsia"/>
        </w:rPr>
        <w:t>TRP</w:t>
      </w:r>
      <w:proofErr w:type="spellEnd"/>
    </w:p>
    <w:p w14:paraId="5944F5D8" w14:textId="77777777" w:rsidR="00902080" w:rsidRDefault="00295887">
      <w:pPr>
        <w:spacing w:before="72" w:after="72"/>
        <w:rPr>
          <w:rFonts w:eastAsia="宋体"/>
          <w:i/>
        </w:rPr>
      </w:pPr>
      <w:r>
        <w:rPr>
          <w:rFonts w:eastAsia="宋体" w:hint="eastAsia"/>
          <w:b/>
          <w:i/>
        </w:rPr>
        <w:lastRenderedPageBreak/>
        <w:t>Proposal</w:t>
      </w:r>
      <w:r>
        <w:rPr>
          <w:rFonts w:eastAsia="宋体"/>
          <w:b/>
          <w:i/>
        </w:rPr>
        <w:t xml:space="preserve"> 6</w:t>
      </w:r>
      <w:r>
        <w:rPr>
          <w:rFonts w:hint="eastAsia"/>
          <w:b/>
          <w:i/>
        </w:rPr>
        <w:t xml:space="preserve">: </w:t>
      </w:r>
      <w:r>
        <w:rPr>
          <w:i/>
        </w:rPr>
        <w:t xml:space="preserve">Regarding unified TCI framework for </w:t>
      </w:r>
      <w:proofErr w:type="spellStart"/>
      <w:r>
        <w:rPr>
          <w:i/>
        </w:rPr>
        <w:t>M</w:t>
      </w:r>
      <w:r>
        <w:rPr>
          <w:rFonts w:eastAsia="宋体" w:hint="eastAsia"/>
          <w:i/>
        </w:rPr>
        <w:t>TRP</w:t>
      </w:r>
      <w:proofErr w:type="spellEnd"/>
      <w:r>
        <w:rPr>
          <w:i/>
        </w:rPr>
        <w:t>, in MAC level,</w:t>
      </w:r>
    </w:p>
    <w:p w14:paraId="45984273" w14:textId="77777777" w:rsidR="00902080" w:rsidRDefault="00295887">
      <w:pPr>
        <w:pStyle w:val="ListParagraph"/>
        <w:numPr>
          <w:ilvl w:val="0"/>
          <w:numId w:val="11"/>
        </w:numPr>
        <w:spacing w:before="72" w:afterLines="50" w:after="120"/>
        <w:ind w:left="425" w:firstLineChars="0" w:hanging="425"/>
        <w:rPr>
          <w:rFonts w:eastAsia="t"/>
          <w:i/>
          <w:iCs/>
        </w:rPr>
      </w:pPr>
      <w:r>
        <w:rPr>
          <w:rFonts w:eastAsia="t"/>
          <w:i/>
          <w:iCs/>
        </w:rPr>
        <w:t xml:space="preserve">For S-DCI based </w:t>
      </w:r>
      <w:proofErr w:type="spellStart"/>
      <w:r>
        <w:rPr>
          <w:rFonts w:eastAsia="t"/>
          <w:i/>
          <w:iCs/>
        </w:rPr>
        <w:t>mTRP</w:t>
      </w:r>
      <w:proofErr w:type="spellEnd"/>
      <w:r>
        <w:rPr>
          <w:rFonts w:eastAsia="t"/>
          <w:i/>
          <w:iCs/>
        </w:rPr>
        <w:t xml:space="preserve"> operation, o</w:t>
      </w:r>
      <w:r>
        <w:rPr>
          <w:rFonts w:eastAsia="t" w:hint="eastAsia"/>
          <w:i/>
          <w:iCs/>
        </w:rPr>
        <w:t xml:space="preserve">ne TCI state codepoint </w:t>
      </w:r>
      <w:r>
        <w:rPr>
          <w:rFonts w:eastAsia="t"/>
          <w:i/>
          <w:iCs/>
        </w:rPr>
        <w:t>can be activa</w:t>
      </w:r>
      <w:r>
        <w:rPr>
          <w:rFonts w:eastAsia="t"/>
          <w:i/>
          <w:iCs/>
        </w:rPr>
        <w:t xml:space="preserve">ted with one or more </w:t>
      </w:r>
      <w:r>
        <w:rPr>
          <w:rFonts w:eastAsia="t" w:hint="eastAsia"/>
          <w:i/>
          <w:iCs/>
        </w:rPr>
        <w:t xml:space="preserve">joint TCI states or </w:t>
      </w:r>
      <w:r>
        <w:rPr>
          <w:rFonts w:eastAsia="t"/>
          <w:i/>
          <w:iCs/>
        </w:rPr>
        <w:t>DL/UL-</w:t>
      </w:r>
      <w:r>
        <w:rPr>
          <w:rFonts w:eastAsia="t" w:hint="eastAsia"/>
          <w:i/>
          <w:iCs/>
        </w:rPr>
        <w:t>TCI state pairs</w:t>
      </w:r>
      <w:r>
        <w:rPr>
          <w:rFonts w:eastAsia="t"/>
          <w:i/>
          <w:iCs/>
        </w:rPr>
        <w:t xml:space="preserve">, each of which is associated with </w:t>
      </w:r>
      <w:r>
        <w:rPr>
          <w:rFonts w:cs="Times"/>
          <w:b/>
          <w:i/>
          <w:lang w:eastAsia="zh-TW"/>
        </w:rPr>
        <w:t>configurable ID</w:t>
      </w:r>
      <w:r>
        <w:rPr>
          <w:rFonts w:eastAsia="t"/>
          <w:i/>
          <w:iCs/>
        </w:rPr>
        <w:t>, e.g., CORESET group ID</w:t>
      </w:r>
      <w:r>
        <w:rPr>
          <w:rFonts w:cs="Times"/>
          <w:i/>
          <w:lang w:eastAsia="zh-TW"/>
        </w:rPr>
        <w:t>.</w:t>
      </w:r>
    </w:p>
    <w:p w14:paraId="7D3A0D97" w14:textId="77777777" w:rsidR="00902080" w:rsidRDefault="00295887">
      <w:pPr>
        <w:pStyle w:val="ListParagraph"/>
        <w:numPr>
          <w:ilvl w:val="0"/>
          <w:numId w:val="11"/>
        </w:numPr>
        <w:spacing w:before="72" w:afterLines="50" w:after="120"/>
        <w:ind w:left="425" w:firstLineChars="0" w:hanging="425"/>
        <w:rPr>
          <w:rFonts w:eastAsia="t"/>
          <w:i/>
          <w:iCs/>
        </w:rPr>
      </w:pPr>
      <w:r>
        <w:rPr>
          <w:rFonts w:eastAsia="t"/>
          <w:i/>
          <w:iCs/>
        </w:rPr>
        <w:t xml:space="preserve">For M-DCI based </w:t>
      </w:r>
      <w:proofErr w:type="spellStart"/>
      <w:r>
        <w:rPr>
          <w:rFonts w:eastAsia="t"/>
          <w:i/>
          <w:iCs/>
        </w:rPr>
        <w:t>mTRP</w:t>
      </w:r>
      <w:proofErr w:type="spellEnd"/>
      <w:r>
        <w:rPr>
          <w:rFonts w:eastAsia="t"/>
          <w:i/>
          <w:iCs/>
        </w:rPr>
        <w:t xml:space="preserve"> operation, </w:t>
      </w:r>
      <w:r>
        <w:rPr>
          <w:rFonts w:cs="Times"/>
          <w:i/>
          <w:lang w:eastAsia="zh-TW"/>
        </w:rPr>
        <w:t xml:space="preserve">one TCI state codepoint can be activated only one joint TCI state or DL/UL-TCI state pair, and </w:t>
      </w:r>
      <w:proofErr w:type="spellStart"/>
      <w:r>
        <w:rPr>
          <w:rFonts w:hint="eastAsia"/>
          <w:i/>
          <w:iCs/>
        </w:rPr>
        <w:t>coresetPoolIndex</w:t>
      </w:r>
      <w:proofErr w:type="spellEnd"/>
      <w:r>
        <w:rPr>
          <w:i/>
          <w:iCs/>
        </w:rPr>
        <w:t xml:space="preserve"> </w:t>
      </w:r>
      <w:r>
        <w:rPr>
          <w:rFonts w:eastAsia="t"/>
          <w:i/>
          <w:iCs/>
        </w:rPr>
        <w:t xml:space="preserve">can be additionally activated for activated TCI state(s) in the MAC-CE (analogous to legacy MAC-CE for M-DCI </w:t>
      </w:r>
      <w:proofErr w:type="spellStart"/>
      <w:r>
        <w:rPr>
          <w:rFonts w:eastAsia="t"/>
          <w:i/>
          <w:iCs/>
        </w:rPr>
        <w:t>PDSCH</w:t>
      </w:r>
      <w:proofErr w:type="spellEnd"/>
      <w:r>
        <w:rPr>
          <w:rFonts w:eastAsia="t"/>
          <w:i/>
          <w:iCs/>
        </w:rPr>
        <w:t xml:space="preserve"> TCI activation).</w:t>
      </w:r>
    </w:p>
    <w:p w14:paraId="37285590" w14:textId="77777777" w:rsidR="00902080" w:rsidRDefault="00295887">
      <w:pPr>
        <w:spacing w:before="72" w:after="72"/>
        <w:rPr>
          <w:rFonts w:eastAsia="t"/>
        </w:rPr>
      </w:pPr>
      <w:r>
        <w:rPr>
          <w:rFonts w:eastAsia="t"/>
        </w:rPr>
        <w:t>In such case</w:t>
      </w:r>
      <w:r>
        <w:rPr>
          <w:rFonts w:eastAsia="t"/>
        </w:rPr>
        <w:t xml:space="preserve">, </w:t>
      </w:r>
      <w:r>
        <w:rPr>
          <w:rFonts w:eastAsia="t" w:hint="eastAsia"/>
        </w:rPr>
        <w:t xml:space="preserve">one codepoint can be associated with one or more TCI states. If the codepoint contains multiple TCI states corresponding to </w:t>
      </w:r>
      <w:proofErr w:type="spellStart"/>
      <w:r>
        <w:rPr>
          <w:rFonts w:eastAsia="t"/>
        </w:rPr>
        <w:t>M</w:t>
      </w:r>
      <w:r>
        <w:rPr>
          <w:rFonts w:eastAsia="t" w:hint="eastAsia"/>
        </w:rPr>
        <w:t>TRP</w:t>
      </w:r>
      <w:proofErr w:type="spellEnd"/>
      <w:r>
        <w:rPr>
          <w:rFonts w:eastAsia="t" w:hint="eastAsia"/>
        </w:rPr>
        <w:t>, UE can apply the TCI states to</w:t>
      </w:r>
      <w:r>
        <w:rPr>
          <w:rFonts w:eastAsia="宋体" w:hint="eastAsia"/>
        </w:rPr>
        <w:t xml:space="preserve"> the target transmission related to</w:t>
      </w:r>
      <w:r>
        <w:rPr>
          <w:rFonts w:eastAsia="t" w:hint="eastAsia"/>
        </w:rPr>
        <w:t xml:space="preserve"> </w:t>
      </w:r>
      <w:proofErr w:type="spellStart"/>
      <w:r>
        <w:rPr>
          <w:rFonts w:eastAsia="t" w:hint="eastAsia"/>
        </w:rPr>
        <w:t>TRPs</w:t>
      </w:r>
      <w:proofErr w:type="spellEnd"/>
      <w:r>
        <w:rPr>
          <w:rFonts w:eastAsia="t" w:hint="eastAsia"/>
        </w:rPr>
        <w:t xml:space="preserve"> </w:t>
      </w:r>
      <w:r>
        <w:rPr>
          <w:rFonts w:eastAsia="宋体" w:hint="eastAsia"/>
        </w:rPr>
        <w:t>accordingly</w:t>
      </w:r>
      <w:r>
        <w:rPr>
          <w:rFonts w:eastAsia="t" w:hint="eastAsia"/>
        </w:rPr>
        <w:t>. If the codepoint only contain</w:t>
      </w:r>
      <w:r>
        <w:rPr>
          <w:rFonts w:eastAsia="宋体" w:hint="eastAsia"/>
        </w:rPr>
        <w:t>s</w:t>
      </w:r>
      <w:r>
        <w:rPr>
          <w:rFonts w:eastAsia="t" w:hint="eastAsia"/>
        </w:rPr>
        <w:t xml:space="preserve"> TCI state</w:t>
      </w:r>
      <w:r>
        <w:rPr>
          <w:rFonts w:eastAsia="t" w:hint="eastAsia"/>
        </w:rPr>
        <w:t xml:space="preserve">(s) corresponding to one </w:t>
      </w:r>
      <w:proofErr w:type="spellStart"/>
      <w:r>
        <w:rPr>
          <w:rFonts w:eastAsia="t" w:hint="eastAsia"/>
        </w:rPr>
        <w:t>TRP</w:t>
      </w:r>
      <w:proofErr w:type="spellEnd"/>
      <w:r>
        <w:rPr>
          <w:rFonts w:eastAsia="t" w:hint="eastAsia"/>
        </w:rPr>
        <w:t xml:space="preserve">, such as a </w:t>
      </w:r>
      <w:r>
        <w:rPr>
          <w:rFonts w:eastAsia="t"/>
        </w:rPr>
        <w:t>joint</w:t>
      </w:r>
      <w:r>
        <w:rPr>
          <w:rFonts w:eastAsia="t" w:hint="eastAsia"/>
        </w:rPr>
        <w:t xml:space="preserve"> TCI state for </w:t>
      </w:r>
      <w:proofErr w:type="spellStart"/>
      <w:r>
        <w:rPr>
          <w:rFonts w:eastAsia="t" w:hint="eastAsia"/>
        </w:rPr>
        <w:t>TRP</w:t>
      </w:r>
      <w:proofErr w:type="spellEnd"/>
      <w:r>
        <w:rPr>
          <w:rFonts w:eastAsia="t" w:hint="eastAsia"/>
        </w:rPr>
        <w:t xml:space="preserve">-0 or a DL/UL separate TCI state pair for </w:t>
      </w:r>
      <w:proofErr w:type="spellStart"/>
      <w:r>
        <w:rPr>
          <w:rFonts w:eastAsia="t" w:hint="eastAsia"/>
        </w:rPr>
        <w:t>TRP</w:t>
      </w:r>
      <w:proofErr w:type="spellEnd"/>
      <w:r>
        <w:rPr>
          <w:rFonts w:eastAsia="t" w:hint="eastAsia"/>
        </w:rPr>
        <w:t>-0, UE can perform the following operations:</w:t>
      </w:r>
    </w:p>
    <w:p w14:paraId="21674AF5" w14:textId="77777777" w:rsidR="00902080" w:rsidRDefault="00295887">
      <w:pPr>
        <w:pStyle w:val="ListParagraph2"/>
        <w:numPr>
          <w:ilvl w:val="0"/>
          <w:numId w:val="10"/>
        </w:numPr>
        <w:spacing w:beforeLines="0" w:before="6" w:after="72"/>
        <w:ind w:left="357" w:firstLineChars="0" w:hanging="357"/>
      </w:pPr>
      <w:r>
        <w:rPr>
          <w:rFonts w:hint="eastAsia"/>
        </w:rPr>
        <w:t xml:space="preserve">Option </w:t>
      </w:r>
      <w:r>
        <w:t xml:space="preserve">1: The scheduled </w:t>
      </w:r>
      <w:proofErr w:type="spellStart"/>
      <w:r>
        <w:t>PDSCH</w:t>
      </w:r>
      <w:proofErr w:type="spellEnd"/>
      <w:r>
        <w:t xml:space="preserve"> can switch</w:t>
      </w:r>
      <w:r>
        <w:rPr>
          <w:rFonts w:hint="eastAsia"/>
        </w:rPr>
        <w:t xml:space="preserve"> from</w:t>
      </w:r>
      <w:r>
        <w:t xml:space="preserve"> </w:t>
      </w:r>
      <w:proofErr w:type="spellStart"/>
      <w:r>
        <w:t>M</w:t>
      </w:r>
      <w:r>
        <w:rPr>
          <w:rFonts w:hint="eastAsia"/>
        </w:rPr>
        <w:t>TRP</w:t>
      </w:r>
      <w:proofErr w:type="spellEnd"/>
      <w:r>
        <w:t xml:space="preserve"> </w:t>
      </w:r>
      <w:r>
        <w:rPr>
          <w:rFonts w:hint="eastAsia"/>
        </w:rPr>
        <w:t xml:space="preserve">mode </w:t>
      </w:r>
      <w:r>
        <w:t>to single</w:t>
      </w:r>
      <w:r>
        <w:rPr>
          <w:rFonts w:hint="eastAsia"/>
        </w:rPr>
        <w:t>-</w:t>
      </w:r>
      <w:proofErr w:type="spellStart"/>
      <w:r>
        <w:rPr>
          <w:rFonts w:hint="eastAsia"/>
        </w:rPr>
        <w:t>T</w:t>
      </w:r>
      <w:r>
        <w:t>RP</w:t>
      </w:r>
      <w:proofErr w:type="spellEnd"/>
      <w:r>
        <w:rPr>
          <w:rFonts w:hint="eastAsia"/>
        </w:rPr>
        <w:t xml:space="preserve"> mode</w:t>
      </w:r>
      <w:r>
        <w:t xml:space="preserve"> in S-DCI </w:t>
      </w:r>
      <w:proofErr w:type="spellStart"/>
      <w:r>
        <w:t>MTRP</w:t>
      </w:r>
      <w:proofErr w:type="spellEnd"/>
      <w:r>
        <w:rPr>
          <w:rFonts w:hint="eastAsia"/>
        </w:rPr>
        <w:t>.</w:t>
      </w:r>
    </w:p>
    <w:p w14:paraId="12B36416" w14:textId="77777777" w:rsidR="00902080" w:rsidRDefault="00295887">
      <w:pPr>
        <w:pStyle w:val="ListParagraph2"/>
        <w:numPr>
          <w:ilvl w:val="0"/>
          <w:numId w:val="10"/>
        </w:numPr>
        <w:spacing w:beforeLines="0" w:before="6" w:after="72"/>
        <w:ind w:left="357" w:firstLineChars="0" w:hanging="357"/>
      </w:pPr>
      <w:r>
        <w:rPr>
          <w:rFonts w:hint="eastAsia"/>
        </w:rPr>
        <w:t xml:space="preserve">Option </w:t>
      </w:r>
      <w:r>
        <w:t xml:space="preserve">2: UE </w:t>
      </w:r>
      <w:r>
        <w:t xml:space="preserve">keeps </w:t>
      </w:r>
      <w:proofErr w:type="spellStart"/>
      <w:r>
        <w:t>M</w:t>
      </w:r>
      <w:r>
        <w:rPr>
          <w:rFonts w:eastAsia="宋体" w:hint="eastAsia"/>
        </w:rPr>
        <w:t>TRP</w:t>
      </w:r>
      <w:proofErr w:type="spellEnd"/>
      <w:r>
        <w:t xml:space="preserve"> mode and only updates TCI state for associated</w:t>
      </w:r>
      <w:r>
        <w:rPr>
          <w:rFonts w:eastAsia="宋体" w:hint="eastAsia"/>
        </w:rPr>
        <w:t xml:space="preserve"> TRP</w:t>
      </w:r>
      <w:r>
        <w:t>.</w:t>
      </w:r>
    </w:p>
    <w:p w14:paraId="0713539F" w14:textId="77777777" w:rsidR="00902080" w:rsidRDefault="00295887">
      <w:pPr>
        <w:spacing w:before="72" w:after="72"/>
        <w:rPr>
          <w:rFonts w:eastAsia="宋体"/>
          <w:i/>
        </w:rPr>
      </w:pPr>
      <w:r>
        <w:rPr>
          <w:rFonts w:eastAsia="宋体" w:hint="eastAsia"/>
          <w:b/>
          <w:i/>
        </w:rPr>
        <w:t xml:space="preserve">Proposal </w:t>
      </w:r>
      <w:r>
        <w:rPr>
          <w:rFonts w:eastAsia="宋体"/>
          <w:b/>
          <w:i/>
        </w:rPr>
        <w:t>7</w:t>
      </w:r>
      <w:r>
        <w:rPr>
          <w:rFonts w:hint="eastAsia"/>
          <w:b/>
          <w:i/>
        </w:rPr>
        <w:t xml:space="preserve">: </w:t>
      </w:r>
      <w:r>
        <w:rPr>
          <w:rFonts w:hint="eastAsia"/>
          <w:i/>
        </w:rPr>
        <w:t xml:space="preserve">For DCI </w:t>
      </w:r>
      <w:r>
        <w:rPr>
          <w:rFonts w:eastAsia="宋体" w:hint="eastAsia"/>
          <w:i/>
        </w:rPr>
        <w:t>indication</w:t>
      </w:r>
      <w:r>
        <w:rPr>
          <w:i/>
        </w:rPr>
        <w:t xml:space="preserve"> for unified TCI for S-DCI based </w:t>
      </w:r>
      <w:proofErr w:type="spellStart"/>
      <w:r>
        <w:rPr>
          <w:i/>
        </w:rPr>
        <w:t>mTRP</w:t>
      </w:r>
      <w:proofErr w:type="spellEnd"/>
      <w:r>
        <w:rPr>
          <w:rFonts w:hint="eastAsia"/>
          <w:i/>
        </w:rPr>
        <w:t xml:space="preserve">, the following should be </w:t>
      </w:r>
      <w:r>
        <w:rPr>
          <w:rFonts w:eastAsia="宋体" w:hint="eastAsia"/>
          <w:i/>
        </w:rPr>
        <w:t>supported</w:t>
      </w:r>
      <w:r>
        <w:rPr>
          <w:rFonts w:hint="eastAsia"/>
          <w:i/>
        </w:rPr>
        <w:t>:</w:t>
      </w:r>
    </w:p>
    <w:p w14:paraId="0B7BB403" w14:textId="77777777" w:rsidR="00902080" w:rsidRDefault="00295887">
      <w:pPr>
        <w:pStyle w:val="ListParagraph"/>
        <w:numPr>
          <w:ilvl w:val="0"/>
          <w:numId w:val="11"/>
        </w:numPr>
        <w:spacing w:before="72" w:after="72"/>
        <w:ind w:left="425" w:firstLineChars="0" w:hanging="425"/>
        <w:rPr>
          <w:rFonts w:eastAsia="t"/>
          <w:i/>
          <w:iCs/>
        </w:rPr>
      </w:pPr>
      <w:r>
        <w:rPr>
          <w:rFonts w:eastAsia="t"/>
          <w:i/>
          <w:iCs/>
        </w:rPr>
        <w:t xml:space="preserve">Only one TCI state besides for both can </w:t>
      </w:r>
      <w:r>
        <w:rPr>
          <w:rFonts w:eastAsia="宋体" w:hint="eastAsia"/>
          <w:i/>
          <w:iCs/>
        </w:rPr>
        <w:t xml:space="preserve">be </w:t>
      </w:r>
      <w:r>
        <w:rPr>
          <w:rFonts w:eastAsia="宋体"/>
          <w:i/>
          <w:iCs/>
        </w:rPr>
        <w:t xml:space="preserve">indicated for updating </w:t>
      </w:r>
      <w:proofErr w:type="spellStart"/>
      <w:r>
        <w:rPr>
          <w:rFonts w:eastAsia="宋体"/>
          <w:i/>
          <w:iCs/>
        </w:rPr>
        <w:t>QCL</w:t>
      </w:r>
      <w:proofErr w:type="spellEnd"/>
      <w:r>
        <w:rPr>
          <w:rFonts w:eastAsia="宋体"/>
          <w:i/>
          <w:iCs/>
        </w:rPr>
        <w:t xml:space="preserve"> assumption of a given </w:t>
      </w:r>
      <w:proofErr w:type="spellStart"/>
      <w:r>
        <w:rPr>
          <w:rFonts w:eastAsia="t"/>
          <w:i/>
          <w:iCs/>
        </w:rPr>
        <w:t>TRP</w:t>
      </w:r>
      <w:proofErr w:type="spellEnd"/>
      <w:r>
        <w:rPr>
          <w:rFonts w:eastAsia="t"/>
          <w:i/>
          <w:iCs/>
        </w:rPr>
        <w:t>-link.</w:t>
      </w:r>
    </w:p>
    <w:p w14:paraId="23B581E0" w14:textId="01762453" w:rsidR="00902080" w:rsidRDefault="00661128">
      <w:pPr>
        <w:pStyle w:val="ListParagraph"/>
        <w:numPr>
          <w:ilvl w:val="0"/>
          <w:numId w:val="11"/>
        </w:numPr>
        <w:spacing w:before="72" w:after="72"/>
        <w:ind w:left="425" w:firstLineChars="0" w:hanging="425"/>
        <w:rPr>
          <w:rFonts w:eastAsia="t"/>
          <w:i/>
          <w:iCs/>
        </w:rPr>
      </w:pPr>
      <w:r>
        <w:rPr>
          <w:rFonts w:eastAsia="t"/>
          <w:i/>
          <w:iCs/>
        </w:rPr>
        <w:t>D</w:t>
      </w:r>
      <w:r w:rsidR="00295887">
        <w:rPr>
          <w:rFonts w:eastAsia="t"/>
          <w:i/>
          <w:iCs/>
        </w:rPr>
        <w:t xml:space="preserve">ynamic switching between </w:t>
      </w:r>
      <w:proofErr w:type="spellStart"/>
      <w:r w:rsidR="00295887">
        <w:rPr>
          <w:rFonts w:eastAsia="t"/>
          <w:i/>
          <w:iCs/>
        </w:rPr>
        <w:t>MTRP</w:t>
      </w:r>
      <w:proofErr w:type="spellEnd"/>
      <w:r w:rsidR="00295887">
        <w:rPr>
          <w:rFonts w:eastAsia="t"/>
          <w:i/>
          <w:iCs/>
        </w:rPr>
        <w:t xml:space="preserve"> and </w:t>
      </w:r>
      <w:proofErr w:type="spellStart"/>
      <w:r w:rsidR="00295887">
        <w:rPr>
          <w:rFonts w:eastAsia="t"/>
          <w:i/>
          <w:iCs/>
        </w:rPr>
        <w:t>STRP</w:t>
      </w:r>
      <w:proofErr w:type="spellEnd"/>
      <w:r w:rsidR="00295887">
        <w:rPr>
          <w:rFonts w:eastAsia="t"/>
          <w:i/>
          <w:iCs/>
        </w:rPr>
        <w:t xml:space="preserve"> mode</w:t>
      </w:r>
      <w:r w:rsidR="00295887">
        <w:rPr>
          <w:rFonts w:eastAsia="宋体" w:hint="eastAsia"/>
          <w:i/>
          <w:iCs/>
        </w:rPr>
        <w:t>s</w:t>
      </w:r>
      <w:r w:rsidR="00295887">
        <w:rPr>
          <w:rFonts w:eastAsia="宋体"/>
          <w:i/>
          <w:iCs/>
        </w:rPr>
        <w:t xml:space="preserve"> for the scheduled </w:t>
      </w:r>
      <w:proofErr w:type="spellStart"/>
      <w:r w:rsidR="00295887">
        <w:rPr>
          <w:rFonts w:eastAsia="宋体"/>
          <w:i/>
          <w:iCs/>
        </w:rPr>
        <w:t>PDSCH</w:t>
      </w:r>
      <w:proofErr w:type="spellEnd"/>
      <w:r w:rsidR="00295887">
        <w:rPr>
          <w:rFonts w:eastAsia="宋体"/>
          <w:i/>
          <w:iCs/>
        </w:rPr>
        <w:t xml:space="preserve"> should be additionally supported</w:t>
      </w:r>
      <w:r w:rsidR="00295887">
        <w:rPr>
          <w:rFonts w:eastAsia="t"/>
          <w:i/>
          <w:iCs/>
        </w:rPr>
        <w:t>.</w:t>
      </w:r>
    </w:p>
    <w:p w14:paraId="05443D5A" w14:textId="77777777" w:rsidR="00902080" w:rsidRDefault="00295887">
      <w:pPr>
        <w:spacing w:before="72" w:after="72"/>
        <w:rPr>
          <w:rFonts w:eastAsia="t"/>
        </w:rPr>
      </w:pPr>
      <w:r>
        <w:rPr>
          <w:rFonts w:eastAsia="t"/>
        </w:rPr>
        <w:t xml:space="preserve">After that, regarding TCI field in DCI for S-DCI based </w:t>
      </w:r>
      <w:proofErr w:type="spellStart"/>
      <w:r>
        <w:rPr>
          <w:rFonts w:eastAsia="t"/>
        </w:rPr>
        <w:t>MTRP</w:t>
      </w:r>
      <w:proofErr w:type="spellEnd"/>
      <w:r>
        <w:rPr>
          <w:rFonts w:eastAsia="t"/>
        </w:rPr>
        <w:t>, we have the follow</w:t>
      </w:r>
      <w:r>
        <w:rPr>
          <w:rFonts w:eastAsia="t"/>
        </w:rPr>
        <w:t xml:space="preserve">ing agreement in </w:t>
      </w:r>
      <w:proofErr w:type="spellStart"/>
      <w:r>
        <w:rPr>
          <w:rFonts w:eastAsia="t"/>
        </w:rPr>
        <w:t>RAN1#110</w:t>
      </w:r>
      <w:r>
        <w:rPr>
          <w:rFonts w:eastAsia="宋体" w:hint="eastAsia"/>
        </w:rPr>
        <w:t>bis-e</w:t>
      </w:r>
      <w:proofErr w:type="spellEnd"/>
      <w:r>
        <w:rPr>
          <w:rFonts w:eastAsia="t"/>
        </w:rPr>
        <w:t>.</w:t>
      </w:r>
    </w:p>
    <w:tbl>
      <w:tblPr>
        <w:tblStyle w:val="TableGrid"/>
        <w:tblW w:w="0" w:type="auto"/>
        <w:tblLook w:val="04A0" w:firstRow="1" w:lastRow="0" w:firstColumn="1" w:lastColumn="0" w:noHBand="0" w:noVBand="1"/>
      </w:tblPr>
      <w:tblGrid>
        <w:gridCol w:w="9350"/>
      </w:tblGrid>
      <w:tr w:rsidR="00902080" w14:paraId="700728B0" w14:textId="77777777">
        <w:tc>
          <w:tcPr>
            <w:tcW w:w="9350" w:type="dxa"/>
          </w:tcPr>
          <w:p w14:paraId="25F26A68" w14:textId="77777777" w:rsidR="00902080" w:rsidRDefault="00295887">
            <w:pPr>
              <w:spacing w:before="72" w:after="72"/>
              <w:rPr>
                <w:rStyle w:val="Strong"/>
                <w:rFonts w:cs="Times"/>
                <w:sz w:val="18"/>
                <w:szCs w:val="20"/>
                <w:u w:val="single"/>
                <w:lang w:eastAsia="zh-TW"/>
              </w:rPr>
            </w:pPr>
            <w:r>
              <w:rPr>
                <w:rStyle w:val="Strong"/>
                <w:rFonts w:cs="Times"/>
                <w:sz w:val="18"/>
                <w:szCs w:val="20"/>
                <w:u w:val="single"/>
                <w:lang w:eastAsia="zh-TW"/>
              </w:rPr>
              <w:t>Agreement</w:t>
            </w:r>
          </w:p>
          <w:p w14:paraId="5FE8E0E9" w14:textId="77777777" w:rsidR="00902080" w:rsidRDefault="00295887">
            <w:pPr>
              <w:spacing w:before="72" w:after="72"/>
              <w:rPr>
                <w:rFonts w:cs="Times"/>
                <w:szCs w:val="20"/>
                <w:lang w:eastAsia="ko-KR"/>
              </w:rPr>
            </w:pPr>
            <w:r>
              <w:rPr>
                <w:rFonts w:cs="Times"/>
                <w:szCs w:val="20"/>
                <w:lang w:eastAsia="zh-TW"/>
              </w:rPr>
              <w:t xml:space="preserve">On unified TCI framework extension for S-DCI based </w:t>
            </w:r>
            <w:proofErr w:type="spellStart"/>
            <w:r>
              <w:rPr>
                <w:rFonts w:cs="Times"/>
                <w:szCs w:val="20"/>
                <w:lang w:eastAsia="zh-TW"/>
              </w:rPr>
              <w:t>MTRP</w:t>
            </w:r>
            <w:proofErr w:type="spellEnd"/>
            <w:r>
              <w:rPr>
                <w:rFonts w:cs="Times"/>
                <w:szCs w:val="20"/>
                <w:lang w:eastAsia="zh-TW"/>
              </w:rPr>
              <w:t xml:space="preserve">, down-select one alternative from the followings in </w:t>
            </w:r>
            <w:proofErr w:type="spellStart"/>
            <w:r>
              <w:rPr>
                <w:rFonts w:cs="Times"/>
                <w:szCs w:val="20"/>
                <w:lang w:eastAsia="zh-TW"/>
              </w:rPr>
              <w:t>RAN1#111</w:t>
            </w:r>
            <w:proofErr w:type="spellEnd"/>
            <w:r>
              <w:rPr>
                <w:rFonts w:cs="Times"/>
                <w:szCs w:val="20"/>
                <w:lang w:eastAsia="zh-TW"/>
              </w:rPr>
              <w:t>:</w:t>
            </w:r>
          </w:p>
          <w:p w14:paraId="04092F47" w14:textId="77777777" w:rsidR="00902080" w:rsidRDefault="00295887">
            <w:pPr>
              <w:numPr>
                <w:ilvl w:val="0"/>
                <w:numId w:val="15"/>
              </w:numPr>
              <w:adjustRightInd/>
              <w:snapToGrid/>
              <w:spacing w:beforeLines="0" w:before="72" w:afterLines="0" w:after="72" w:line="240" w:lineRule="auto"/>
              <w:jc w:val="left"/>
              <w:rPr>
                <w:rFonts w:cs="Times"/>
                <w:szCs w:val="20"/>
                <w:lang w:eastAsia="zh-TW"/>
              </w:rPr>
            </w:pPr>
            <w:proofErr w:type="spellStart"/>
            <w:r>
              <w:rPr>
                <w:rFonts w:cs="Times"/>
                <w:szCs w:val="20"/>
                <w:lang w:eastAsia="zh-TW"/>
              </w:rPr>
              <w:t>Alt1</w:t>
            </w:r>
            <w:proofErr w:type="spellEnd"/>
            <w:r>
              <w:rPr>
                <w:rFonts w:cs="Times"/>
                <w:szCs w:val="20"/>
                <w:lang w:eastAsia="zh-TW"/>
              </w:rPr>
              <w:t xml:space="preserve">: In one beam indication instance, the existing TCI field in DCI format 1_1/1_2 (with or </w:t>
            </w:r>
            <w:r>
              <w:rPr>
                <w:rFonts w:cs="Times"/>
                <w:szCs w:val="20"/>
                <w:lang w:eastAsia="zh-TW"/>
              </w:rPr>
              <w:t xml:space="preserve">without DL assignment) can indicate joint/DL /UL TCI state(s) for one of the two </w:t>
            </w:r>
            <w:proofErr w:type="spellStart"/>
            <w:r>
              <w:rPr>
                <w:rFonts w:cs="Times"/>
                <w:szCs w:val="20"/>
                <w:lang w:eastAsia="zh-TW"/>
              </w:rPr>
              <w:t>TRPs</w:t>
            </w:r>
            <w:proofErr w:type="spellEnd"/>
            <w:r>
              <w:rPr>
                <w:rFonts w:cs="Times"/>
                <w:szCs w:val="20"/>
                <w:lang w:eastAsia="zh-TW"/>
              </w:rPr>
              <w:t xml:space="preserve"> or both </w:t>
            </w:r>
            <w:proofErr w:type="spellStart"/>
            <w:r>
              <w:rPr>
                <w:rFonts w:cs="Times"/>
                <w:szCs w:val="20"/>
                <w:lang w:eastAsia="zh-TW"/>
              </w:rPr>
              <w:t>TRPs</w:t>
            </w:r>
            <w:proofErr w:type="spellEnd"/>
            <w:r>
              <w:rPr>
                <w:rFonts w:cs="Times"/>
                <w:szCs w:val="20"/>
                <w:lang w:eastAsia="zh-TW"/>
              </w:rPr>
              <w:t xml:space="preserve"> in a CC/BWP or a set of CCs/BWPs in a CC list</w:t>
            </w:r>
          </w:p>
          <w:p w14:paraId="6F676818" w14:textId="77777777" w:rsidR="00902080" w:rsidRDefault="00295887">
            <w:pPr>
              <w:numPr>
                <w:ilvl w:val="0"/>
                <w:numId w:val="15"/>
              </w:numPr>
              <w:adjustRightInd/>
              <w:snapToGrid/>
              <w:spacing w:beforeLines="0" w:before="72" w:afterLines="0" w:after="72" w:line="240" w:lineRule="auto"/>
              <w:jc w:val="left"/>
              <w:rPr>
                <w:rFonts w:cs="Times"/>
                <w:szCs w:val="20"/>
                <w:lang w:eastAsia="zh-TW"/>
              </w:rPr>
            </w:pPr>
            <w:proofErr w:type="spellStart"/>
            <w:r>
              <w:rPr>
                <w:rFonts w:cs="Times"/>
                <w:szCs w:val="20"/>
                <w:lang w:eastAsia="zh-TW"/>
              </w:rPr>
              <w:t>Alt2</w:t>
            </w:r>
            <w:proofErr w:type="spellEnd"/>
            <w:r>
              <w:rPr>
                <w:rFonts w:cs="Times"/>
                <w:szCs w:val="20"/>
                <w:lang w:eastAsia="zh-TW"/>
              </w:rPr>
              <w:t>: In one beam indication instance, the existing TCI field in DCI format 1_1/1_2 (with or without DL assignm</w:t>
            </w:r>
            <w:r>
              <w:rPr>
                <w:rFonts w:cs="Times"/>
                <w:szCs w:val="20"/>
                <w:lang w:eastAsia="zh-TW"/>
              </w:rPr>
              <w:t xml:space="preserve">ent) can indicate joint/DL /UL TCI state(s) only specific to one of the two </w:t>
            </w:r>
            <w:proofErr w:type="spellStart"/>
            <w:r>
              <w:rPr>
                <w:rFonts w:cs="Times"/>
                <w:szCs w:val="20"/>
                <w:lang w:eastAsia="zh-TW"/>
              </w:rPr>
              <w:t>TRPs</w:t>
            </w:r>
            <w:proofErr w:type="spellEnd"/>
            <w:r>
              <w:rPr>
                <w:rFonts w:cs="Times"/>
                <w:szCs w:val="20"/>
                <w:lang w:eastAsia="zh-TW"/>
              </w:rPr>
              <w:t xml:space="preserve"> in a CC/BWP or a set of CCs/BWPs in a CC list</w:t>
            </w:r>
          </w:p>
          <w:p w14:paraId="6D114E7C" w14:textId="77777777" w:rsidR="00902080" w:rsidRDefault="00295887">
            <w:pPr>
              <w:numPr>
                <w:ilvl w:val="1"/>
                <w:numId w:val="15"/>
              </w:numPr>
              <w:adjustRightInd/>
              <w:snapToGrid/>
              <w:spacing w:beforeLines="0" w:before="72" w:afterLines="0" w:after="72" w:line="240" w:lineRule="auto"/>
              <w:jc w:val="left"/>
              <w:rPr>
                <w:rFonts w:cs="Times"/>
                <w:szCs w:val="20"/>
                <w:lang w:eastAsia="zh-TW"/>
              </w:rPr>
            </w:pPr>
            <w:r>
              <w:rPr>
                <w:rFonts w:cs="Times"/>
                <w:szCs w:val="20"/>
                <w:lang w:eastAsia="zh-TW"/>
              </w:rPr>
              <w:t xml:space="preserve">Note: According to the agreement in </w:t>
            </w:r>
            <w:proofErr w:type="spellStart"/>
            <w:r>
              <w:rPr>
                <w:rFonts w:cs="Times"/>
                <w:szCs w:val="20"/>
                <w:lang w:eastAsia="zh-TW"/>
              </w:rPr>
              <w:t>RAN1#109-e</w:t>
            </w:r>
            <w:proofErr w:type="spellEnd"/>
            <w:r>
              <w:rPr>
                <w:rFonts w:cs="Times"/>
                <w:szCs w:val="20"/>
                <w:lang w:eastAsia="zh-TW"/>
              </w:rPr>
              <w:t xml:space="preserve">, support of one additional TCI field or a field associating the TCI field to the </w:t>
            </w:r>
            <w:proofErr w:type="spellStart"/>
            <w:r>
              <w:rPr>
                <w:rFonts w:cs="Times"/>
                <w:szCs w:val="20"/>
                <w:lang w:eastAsia="zh-TW"/>
              </w:rPr>
              <w:t>T</w:t>
            </w:r>
            <w:r>
              <w:rPr>
                <w:rFonts w:cs="Times"/>
                <w:szCs w:val="20"/>
                <w:lang w:eastAsia="zh-TW"/>
              </w:rPr>
              <w:t>RP</w:t>
            </w:r>
            <w:proofErr w:type="spellEnd"/>
            <w:r>
              <w:rPr>
                <w:rFonts w:cs="Times"/>
                <w:szCs w:val="20"/>
                <w:lang w:eastAsia="zh-TW"/>
              </w:rPr>
              <w:t xml:space="preserve">(s) is </w:t>
            </w:r>
            <w:r>
              <w:rPr>
                <w:rFonts w:cs="Times"/>
                <w:szCs w:val="20"/>
                <w:u w:val="single"/>
                <w:lang w:eastAsia="zh-TW"/>
              </w:rPr>
              <w:t>not</w:t>
            </w:r>
            <w:r>
              <w:rPr>
                <w:rFonts w:cs="Times"/>
                <w:szCs w:val="20"/>
                <w:lang w:eastAsia="zh-TW"/>
              </w:rPr>
              <w:t xml:space="preserve"> precluded</w:t>
            </w:r>
          </w:p>
          <w:p w14:paraId="4BFCEF4B" w14:textId="77777777" w:rsidR="00902080" w:rsidRDefault="00295887">
            <w:pPr>
              <w:spacing w:before="72" w:after="72"/>
              <w:rPr>
                <w:rFonts w:cs="Times"/>
                <w:szCs w:val="20"/>
                <w:lang w:eastAsia="zh-TW"/>
              </w:rPr>
            </w:pPr>
            <w:r>
              <w:rPr>
                <w:rFonts w:cs="Times"/>
                <w:szCs w:val="20"/>
                <w:lang w:eastAsia="zh-TW"/>
              </w:rPr>
              <w:t xml:space="preserve">Note: It has been agreed to use the existing TCI field for TCI state indication for S-DCI based </w:t>
            </w:r>
            <w:proofErr w:type="spellStart"/>
            <w:r>
              <w:rPr>
                <w:rFonts w:cs="Times"/>
                <w:szCs w:val="20"/>
                <w:lang w:eastAsia="zh-TW"/>
              </w:rPr>
              <w:t>MTRP</w:t>
            </w:r>
            <w:proofErr w:type="spellEnd"/>
            <w:r>
              <w:rPr>
                <w:rFonts w:cs="Times"/>
                <w:szCs w:val="20"/>
                <w:lang w:eastAsia="zh-TW"/>
              </w:rPr>
              <w:t xml:space="preserve"> in </w:t>
            </w:r>
            <w:proofErr w:type="spellStart"/>
            <w:r>
              <w:rPr>
                <w:rFonts w:cs="Times"/>
                <w:szCs w:val="20"/>
                <w:lang w:eastAsia="zh-TW"/>
              </w:rPr>
              <w:t>RAN1#109e</w:t>
            </w:r>
            <w:proofErr w:type="spellEnd"/>
          </w:p>
          <w:p w14:paraId="41750103" w14:textId="77777777" w:rsidR="00902080" w:rsidRDefault="00295887">
            <w:pPr>
              <w:spacing w:before="72" w:after="72"/>
              <w:rPr>
                <w:rFonts w:cs="Times"/>
                <w:szCs w:val="20"/>
                <w:lang w:eastAsia="zh-TW"/>
              </w:rPr>
            </w:pPr>
            <w:r>
              <w:rPr>
                <w:rFonts w:cs="Times"/>
                <w:szCs w:val="20"/>
                <w:lang w:eastAsia="zh-TW"/>
              </w:rPr>
              <w:t xml:space="preserve">Note: The term </w:t>
            </w:r>
            <w:proofErr w:type="spellStart"/>
            <w:r>
              <w:rPr>
                <w:rFonts w:cs="Times"/>
                <w:szCs w:val="20"/>
                <w:lang w:eastAsia="zh-TW"/>
              </w:rPr>
              <w:t>TRP</w:t>
            </w:r>
            <w:proofErr w:type="spellEnd"/>
            <w:r>
              <w:rPr>
                <w:rFonts w:cs="Times"/>
                <w:szCs w:val="20"/>
                <w:lang w:eastAsia="zh-TW"/>
              </w:rPr>
              <w:t xml:space="preserve"> is used only for discussion purpose in </w:t>
            </w:r>
            <w:proofErr w:type="spellStart"/>
            <w:r>
              <w:rPr>
                <w:rFonts w:cs="Times"/>
                <w:szCs w:val="20"/>
                <w:lang w:eastAsia="zh-TW"/>
              </w:rPr>
              <w:t>RAN1</w:t>
            </w:r>
            <w:proofErr w:type="spellEnd"/>
            <w:r>
              <w:rPr>
                <w:rFonts w:cs="Times"/>
                <w:szCs w:val="20"/>
                <w:lang w:eastAsia="zh-TW"/>
              </w:rPr>
              <w:t xml:space="preserve"> and whether/how to capture this is FFS</w:t>
            </w:r>
          </w:p>
          <w:p w14:paraId="40B4B817" w14:textId="77777777" w:rsidR="00902080" w:rsidRDefault="00295887">
            <w:pPr>
              <w:spacing w:before="72" w:after="72"/>
              <w:rPr>
                <w:rFonts w:cs="Times"/>
                <w:szCs w:val="20"/>
                <w:lang w:eastAsia="zh-TW"/>
              </w:rPr>
            </w:pPr>
            <w:r>
              <w:rPr>
                <w:rFonts w:cs="Times"/>
                <w:szCs w:val="20"/>
                <w:lang w:eastAsia="zh-TW"/>
              </w:rPr>
              <w:t>FFS: The behavior</w:t>
            </w:r>
            <w:r>
              <w:rPr>
                <w:rFonts w:cs="Times"/>
                <w:szCs w:val="20"/>
                <w:lang w:eastAsia="zh-TW"/>
              </w:rPr>
              <w:t xml:space="preserve"> if the UE receives a beam indication DCI that indicates joint/DL/UL TCI state(s) for one </w:t>
            </w:r>
            <w:proofErr w:type="spellStart"/>
            <w:r>
              <w:rPr>
                <w:rFonts w:cs="Times"/>
                <w:szCs w:val="20"/>
                <w:lang w:eastAsia="zh-TW"/>
              </w:rPr>
              <w:t>TRP</w:t>
            </w:r>
            <w:proofErr w:type="spellEnd"/>
          </w:p>
        </w:tc>
      </w:tr>
    </w:tbl>
    <w:p w14:paraId="5DB0DC13" w14:textId="77777777" w:rsidR="00902080" w:rsidRDefault="00295887">
      <w:pPr>
        <w:spacing w:before="72" w:after="72"/>
        <w:rPr>
          <w:rFonts w:eastAsia="宋体"/>
        </w:rPr>
      </w:pPr>
      <w:r>
        <w:rPr>
          <w:rFonts w:eastAsia="宋体"/>
        </w:rPr>
        <w:t>I</w:t>
      </w:r>
      <w:r>
        <w:rPr>
          <w:rFonts w:eastAsia="宋体" w:hint="eastAsia"/>
        </w:rPr>
        <w:t xml:space="preserve">n </w:t>
      </w:r>
      <w:r>
        <w:rPr>
          <w:rFonts w:eastAsia="宋体"/>
        </w:rPr>
        <w:t>R</w:t>
      </w:r>
      <w:r>
        <w:rPr>
          <w:rFonts w:eastAsia="宋体" w:hint="eastAsia"/>
        </w:rPr>
        <w:t>el-</w:t>
      </w:r>
      <w:r>
        <w:rPr>
          <w:rFonts w:eastAsia="宋体"/>
        </w:rPr>
        <w:t xml:space="preserve">16 S-DCI </w:t>
      </w:r>
      <w:proofErr w:type="spellStart"/>
      <w:r>
        <w:rPr>
          <w:rFonts w:eastAsia="宋体"/>
        </w:rPr>
        <w:t>M</w:t>
      </w:r>
      <w:r>
        <w:rPr>
          <w:rFonts w:eastAsia="宋体" w:hint="eastAsia"/>
        </w:rPr>
        <w:t>TRP</w:t>
      </w:r>
      <w:proofErr w:type="spellEnd"/>
      <w:r>
        <w:rPr>
          <w:rFonts w:eastAsia="宋体" w:hint="eastAsia"/>
        </w:rPr>
        <w:t xml:space="preserve"> oper</w:t>
      </w:r>
      <w:r>
        <w:rPr>
          <w:rFonts w:eastAsia="宋体"/>
        </w:rPr>
        <w:t>ation</w:t>
      </w:r>
      <w:r>
        <w:rPr>
          <w:rFonts w:eastAsia="宋体" w:hint="eastAsia"/>
        </w:rPr>
        <w:t xml:space="preserve">, </w:t>
      </w:r>
      <w:r>
        <w:rPr>
          <w:rFonts w:eastAsia="宋体"/>
        </w:rPr>
        <w:t xml:space="preserve">we prefer </w:t>
      </w:r>
      <w:proofErr w:type="spellStart"/>
      <w:r>
        <w:rPr>
          <w:rFonts w:eastAsia="宋体"/>
        </w:rPr>
        <w:t>Alt1</w:t>
      </w:r>
      <w:proofErr w:type="spellEnd"/>
      <w:r>
        <w:rPr>
          <w:rFonts w:eastAsia="宋体"/>
        </w:rPr>
        <w:t xml:space="preserve"> as in above that the existing TCI field in DCI format 1_1/1_2 (with or without DL assignment) can indicate joint/D</w:t>
      </w:r>
      <w:r>
        <w:rPr>
          <w:rFonts w:eastAsia="宋体"/>
        </w:rPr>
        <w:t xml:space="preserve">L /UL TCI state(s) for one of the two </w:t>
      </w:r>
      <w:proofErr w:type="spellStart"/>
      <w:r>
        <w:rPr>
          <w:rFonts w:eastAsia="宋体"/>
        </w:rPr>
        <w:t>TRPs</w:t>
      </w:r>
      <w:proofErr w:type="spellEnd"/>
      <w:r>
        <w:rPr>
          <w:rFonts w:eastAsia="宋体"/>
        </w:rPr>
        <w:t xml:space="preserve"> or both </w:t>
      </w:r>
      <w:proofErr w:type="spellStart"/>
      <w:r>
        <w:rPr>
          <w:rFonts w:eastAsia="宋体"/>
        </w:rPr>
        <w:t>TRPs</w:t>
      </w:r>
      <w:proofErr w:type="spellEnd"/>
      <w:r>
        <w:rPr>
          <w:rFonts w:eastAsia="宋体"/>
        </w:rPr>
        <w:t xml:space="preserve"> in a CC/BWP or a set of CCs/BWPs in a CC list. Then, one DCI can schedule one or more </w:t>
      </w:r>
      <w:proofErr w:type="spellStart"/>
      <w:r>
        <w:rPr>
          <w:rFonts w:eastAsia="宋体"/>
        </w:rPr>
        <w:t>PDSCH</w:t>
      </w:r>
      <w:proofErr w:type="spellEnd"/>
      <w:r>
        <w:rPr>
          <w:rFonts w:eastAsia="宋体" w:hint="eastAsia"/>
        </w:rPr>
        <w:t xml:space="preserve"> </w:t>
      </w:r>
      <w:r>
        <w:rPr>
          <w:rFonts w:eastAsia="宋体"/>
        </w:rPr>
        <w:t>transmission occasion</w:t>
      </w:r>
      <w:r>
        <w:rPr>
          <w:rFonts w:eastAsia="宋体" w:hint="eastAsia"/>
        </w:rPr>
        <w:t>s</w:t>
      </w:r>
      <w:r>
        <w:rPr>
          <w:rFonts w:eastAsia="宋体"/>
        </w:rPr>
        <w:t xml:space="preserve"> </w:t>
      </w:r>
      <w:r>
        <w:rPr>
          <w:rFonts w:eastAsia="宋体" w:hint="eastAsia"/>
        </w:rPr>
        <w:t xml:space="preserve">corresponding to one or two </w:t>
      </w:r>
      <w:proofErr w:type="spellStart"/>
      <w:r>
        <w:rPr>
          <w:rFonts w:eastAsia="宋体" w:hint="eastAsia"/>
        </w:rPr>
        <w:t>TRPs</w:t>
      </w:r>
      <w:proofErr w:type="spellEnd"/>
      <w:r>
        <w:rPr>
          <w:rFonts w:eastAsia="宋体" w:hint="eastAsia"/>
        </w:rPr>
        <w:t>.</w:t>
      </w:r>
      <w:r>
        <w:rPr>
          <w:rFonts w:eastAsia="宋体"/>
        </w:rPr>
        <w:t xml:space="preserve"> Then, in a </w:t>
      </w:r>
      <w:r>
        <w:rPr>
          <w:rFonts w:eastAsia="宋体" w:hint="eastAsia"/>
        </w:rPr>
        <w:t>dynamic switch</w:t>
      </w:r>
      <w:r>
        <w:rPr>
          <w:rFonts w:eastAsia="宋体"/>
        </w:rPr>
        <w:t xml:space="preserve"> scenario, if the </w:t>
      </w:r>
      <w:proofErr w:type="spellStart"/>
      <w:r>
        <w:rPr>
          <w:rFonts w:eastAsia="宋体"/>
        </w:rPr>
        <w:t>gNB</w:t>
      </w:r>
      <w:proofErr w:type="spellEnd"/>
      <w:r>
        <w:rPr>
          <w:rFonts w:eastAsia="宋体"/>
        </w:rPr>
        <w:t xml:space="preserve"> sche</w:t>
      </w:r>
      <w:r>
        <w:rPr>
          <w:rFonts w:eastAsia="宋体"/>
        </w:rPr>
        <w:t>dule</w:t>
      </w:r>
      <w:r>
        <w:rPr>
          <w:rFonts w:eastAsia="宋体" w:hint="eastAsia"/>
        </w:rPr>
        <w:t>s</w:t>
      </w:r>
      <w:r>
        <w:rPr>
          <w:rFonts w:eastAsia="宋体"/>
        </w:rPr>
        <w:t xml:space="preserve"> a </w:t>
      </w:r>
      <w:r>
        <w:rPr>
          <w:rFonts w:eastAsia="宋体" w:hint="eastAsia"/>
        </w:rPr>
        <w:t>single</w:t>
      </w:r>
      <w:r>
        <w:rPr>
          <w:rFonts w:eastAsia="宋体"/>
        </w:rPr>
        <w:t xml:space="preserve"> </w:t>
      </w:r>
      <w:proofErr w:type="spellStart"/>
      <w:r>
        <w:rPr>
          <w:rFonts w:eastAsia="宋体"/>
        </w:rPr>
        <w:t>PDSCH</w:t>
      </w:r>
      <w:proofErr w:type="spellEnd"/>
      <w:r>
        <w:rPr>
          <w:rFonts w:eastAsia="宋体" w:hint="eastAsia"/>
        </w:rPr>
        <w:t xml:space="preserve"> corresponding to one </w:t>
      </w:r>
      <w:proofErr w:type="spellStart"/>
      <w:r>
        <w:rPr>
          <w:rFonts w:eastAsia="宋体" w:hint="eastAsia"/>
        </w:rPr>
        <w:t>TRP</w:t>
      </w:r>
      <w:proofErr w:type="spellEnd"/>
      <w:r>
        <w:rPr>
          <w:rFonts w:eastAsia="宋体"/>
        </w:rPr>
        <w:t xml:space="preserve">, how to indicate one or more TCI states for scheduled </w:t>
      </w:r>
      <w:proofErr w:type="spellStart"/>
      <w:r>
        <w:rPr>
          <w:rFonts w:eastAsia="宋体"/>
        </w:rPr>
        <w:t>PDSCH</w:t>
      </w:r>
      <w:proofErr w:type="spellEnd"/>
      <w:r>
        <w:rPr>
          <w:rFonts w:eastAsia="宋体"/>
        </w:rPr>
        <w:t xml:space="preserve"> in the </w:t>
      </w:r>
      <w:proofErr w:type="spellStart"/>
      <w:r>
        <w:rPr>
          <w:rFonts w:eastAsia="宋体"/>
        </w:rPr>
        <w:t>M</w:t>
      </w:r>
      <w:r>
        <w:rPr>
          <w:rFonts w:eastAsia="宋体" w:hint="eastAsia"/>
        </w:rPr>
        <w:t>TRP</w:t>
      </w:r>
      <w:proofErr w:type="spellEnd"/>
      <w:r>
        <w:rPr>
          <w:rFonts w:eastAsia="宋体"/>
        </w:rPr>
        <w:t xml:space="preserve"> scenario should be further considered.</w:t>
      </w:r>
    </w:p>
    <w:p w14:paraId="64F7B3B8" w14:textId="77777777" w:rsidR="00902080" w:rsidRDefault="00295887">
      <w:pPr>
        <w:pStyle w:val="ListParagraph2"/>
        <w:numPr>
          <w:ilvl w:val="0"/>
          <w:numId w:val="10"/>
        </w:numPr>
        <w:spacing w:beforeLines="0" w:before="6" w:after="72"/>
        <w:ind w:left="357" w:firstLineChars="0" w:hanging="357"/>
        <w:rPr>
          <w:rFonts w:eastAsia="宋体"/>
        </w:rPr>
      </w:pPr>
      <w:r>
        <w:rPr>
          <w:rFonts w:eastAsia="宋体"/>
        </w:rPr>
        <w:t xml:space="preserve">For dynamic switch mode configuration for scheduling </w:t>
      </w:r>
      <w:proofErr w:type="spellStart"/>
      <w:r>
        <w:rPr>
          <w:rFonts w:eastAsia="宋体"/>
        </w:rPr>
        <w:t>PDSCH</w:t>
      </w:r>
      <w:proofErr w:type="spellEnd"/>
      <w:r>
        <w:rPr>
          <w:rFonts w:eastAsia="宋体"/>
        </w:rPr>
        <w:t xml:space="preserve"> reception, it can be configured by </w:t>
      </w:r>
      <w:proofErr w:type="spellStart"/>
      <w:r>
        <w:rPr>
          <w:rFonts w:eastAsia="宋体"/>
        </w:rPr>
        <w:t>RRC</w:t>
      </w:r>
      <w:proofErr w:type="spellEnd"/>
      <w:r>
        <w:rPr>
          <w:rFonts w:eastAsia="宋体"/>
        </w:rPr>
        <w:t xml:space="preserve"> explicitly according to a new parameter, such as </w:t>
      </w:r>
      <w:proofErr w:type="spellStart"/>
      <w:r>
        <w:rPr>
          <w:rFonts w:eastAsia="宋体"/>
        </w:rPr>
        <w:t>DynamicSwitch-r18</w:t>
      </w:r>
      <w:proofErr w:type="spellEnd"/>
      <w:r>
        <w:rPr>
          <w:rFonts w:eastAsia="宋体"/>
        </w:rPr>
        <w:t xml:space="preserve">. </w:t>
      </w:r>
    </w:p>
    <w:p w14:paraId="0DB68C7D" w14:textId="77777777" w:rsidR="00902080" w:rsidRDefault="00295887">
      <w:pPr>
        <w:pStyle w:val="ListParagraph2"/>
        <w:numPr>
          <w:ilvl w:val="0"/>
          <w:numId w:val="10"/>
        </w:numPr>
        <w:spacing w:beforeLines="0" w:before="6" w:after="72"/>
        <w:ind w:left="357" w:firstLineChars="0" w:hanging="357"/>
        <w:rPr>
          <w:rFonts w:eastAsia="宋体"/>
        </w:rPr>
      </w:pPr>
      <w:r>
        <w:rPr>
          <w:rFonts w:eastAsia="宋体" w:hint="eastAsia"/>
        </w:rPr>
        <w:t xml:space="preserve">When </w:t>
      </w:r>
      <w:r>
        <w:rPr>
          <w:rFonts w:eastAsia="宋体"/>
        </w:rPr>
        <w:t xml:space="preserve">the dynamic switch mode </w:t>
      </w:r>
      <w:r>
        <w:rPr>
          <w:rFonts w:eastAsia="宋体" w:hint="eastAsia"/>
        </w:rPr>
        <w:t>is enabled</w:t>
      </w:r>
      <w:r>
        <w:rPr>
          <w:rFonts w:eastAsia="宋体"/>
        </w:rPr>
        <w:t xml:space="preserve">, </w:t>
      </w:r>
      <w:proofErr w:type="spellStart"/>
      <w:r>
        <w:rPr>
          <w:rFonts w:eastAsia="宋体"/>
        </w:rPr>
        <w:t>gNB</w:t>
      </w:r>
      <w:proofErr w:type="spellEnd"/>
      <w:r>
        <w:rPr>
          <w:rFonts w:eastAsia="宋体"/>
        </w:rPr>
        <w:t xml:space="preserve"> needs to further indicate one or more TCI st</w:t>
      </w:r>
      <w:r>
        <w:rPr>
          <w:rFonts w:eastAsia="宋体"/>
        </w:rPr>
        <w:t xml:space="preserve">ates for scheduled </w:t>
      </w:r>
      <w:proofErr w:type="spellStart"/>
      <w:r>
        <w:rPr>
          <w:rFonts w:eastAsia="宋体"/>
        </w:rPr>
        <w:t>PDSCH</w:t>
      </w:r>
      <w:proofErr w:type="spellEnd"/>
      <w:r>
        <w:rPr>
          <w:rFonts w:eastAsia="宋体"/>
        </w:rPr>
        <w:t xml:space="preserve"> from multiple indicated TCI states. In order to indicate TCI states more flexibly, we consider introducing TCI state selection function in DCI. For example, a new field (e.g., dynamic switch indicator) similar to “SRS resource set </w:t>
      </w:r>
      <w:r>
        <w:rPr>
          <w:rFonts w:eastAsia="宋体"/>
        </w:rPr>
        <w:t xml:space="preserve">indicator” in DCI can be </w:t>
      </w:r>
      <w:r>
        <w:rPr>
          <w:rFonts w:eastAsia="宋体" w:hint="eastAsia"/>
        </w:rPr>
        <w:t>considered</w:t>
      </w:r>
      <w:r>
        <w:rPr>
          <w:rFonts w:eastAsia="宋体"/>
        </w:rPr>
        <w:t xml:space="preserve">. </w:t>
      </w:r>
    </w:p>
    <w:p w14:paraId="2F384771" w14:textId="77777777" w:rsidR="00902080" w:rsidRDefault="00295887">
      <w:pPr>
        <w:pStyle w:val="ListParagraph2"/>
        <w:numPr>
          <w:ilvl w:val="0"/>
          <w:numId w:val="10"/>
        </w:numPr>
        <w:spacing w:beforeLines="0" w:before="6" w:after="72"/>
        <w:ind w:left="357" w:firstLineChars="0" w:hanging="357"/>
        <w:rPr>
          <w:rFonts w:eastAsia="宋体"/>
        </w:rPr>
      </w:pPr>
      <w:r>
        <w:rPr>
          <w:rFonts w:eastAsia="宋体"/>
        </w:rPr>
        <w:lastRenderedPageBreak/>
        <w:t>For instance, the definition for each codepoint is shown as Table 1.</w:t>
      </w:r>
    </w:p>
    <w:p w14:paraId="1D197E17" w14:textId="77777777" w:rsidR="00902080" w:rsidRDefault="00295887">
      <w:pPr>
        <w:spacing w:before="72" w:after="72"/>
        <w:jc w:val="center"/>
        <w:rPr>
          <w:rFonts w:eastAsia="微软雅黑"/>
          <w:szCs w:val="20"/>
        </w:rPr>
      </w:pPr>
      <w:r>
        <w:rPr>
          <w:rFonts w:eastAsia="微软雅黑" w:hint="eastAsia"/>
          <w:b/>
          <w:bCs/>
          <w:szCs w:val="20"/>
        </w:rPr>
        <w:t>Table 1</w:t>
      </w:r>
      <w:r>
        <w:rPr>
          <w:rFonts w:eastAsia="微软雅黑" w:hint="eastAsia"/>
          <w:szCs w:val="20"/>
        </w:rPr>
        <w:t xml:space="preserve"> Dynamic </w:t>
      </w:r>
      <w:proofErr w:type="spellStart"/>
      <w:r>
        <w:rPr>
          <w:rFonts w:eastAsia="微软雅黑"/>
          <w:szCs w:val="20"/>
        </w:rPr>
        <w:t>TRP</w:t>
      </w:r>
      <w:proofErr w:type="spellEnd"/>
      <w:r>
        <w:rPr>
          <w:rFonts w:eastAsia="微软雅黑"/>
          <w:szCs w:val="20"/>
        </w:rPr>
        <w:t xml:space="preserve"> indication to scheduled </w:t>
      </w:r>
      <w:proofErr w:type="spellStart"/>
      <w:r>
        <w:rPr>
          <w:rFonts w:eastAsia="微软雅黑"/>
          <w:szCs w:val="20"/>
        </w:rPr>
        <w:t>PDSCH</w:t>
      </w:r>
      <w:proofErr w:type="spellEnd"/>
    </w:p>
    <w:tbl>
      <w:tblPr>
        <w:tblStyle w:val="TableGrid"/>
        <w:tblW w:w="6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5164"/>
      </w:tblGrid>
      <w:tr w:rsidR="00902080" w14:paraId="38641433" w14:textId="77777777">
        <w:trPr>
          <w:jc w:val="center"/>
        </w:trPr>
        <w:tc>
          <w:tcPr>
            <w:tcW w:w="1450" w:type="dxa"/>
          </w:tcPr>
          <w:p w14:paraId="7606E921" w14:textId="77777777" w:rsidR="00902080" w:rsidRDefault="00295887">
            <w:pPr>
              <w:spacing w:before="72" w:after="72"/>
              <w:jc w:val="center"/>
              <w:rPr>
                <w:rFonts w:eastAsia="宋体"/>
              </w:rPr>
            </w:pPr>
            <w:r>
              <w:rPr>
                <w:rFonts w:eastAsia="宋体" w:hint="eastAsia"/>
              </w:rPr>
              <w:t>Codepoint</w:t>
            </w:r>
          </w:p>
        </w:tc>
        <w:tc>
          <w:tcPr>
            <w:tcW w:w="5164" w:type="dxa"/>
          </w:tcPr>
          <w:p w14:paraId="022AA0B6" w14:textId="77777777" w:rsidR="00902080" w:rsidRDefault="00295887">
            <w:pPr>
              <w:spacing w:before="72" w:after="72"/>
              <w:jc w:val="center"/>
              <w:rPr>
                <w:rFonts w:eastAsia="宋体"/>
              </w:rPr>
            </w:pPr>
            <w:r>
              <w:rPr>
                <w:rFonts w:eastAsia="宋体" w:hint="eastAsia"/>
              </w:rPr>
              <w:t>Usage</w:t>
            </w:r>
          </w:p>
        </w:tc>
      </w:tr>
      <w:tr w:rsidR="00902080" w14:paraId="72646544" w14:textId="77777777">
        <w:trPr>
          <w:jc w:val="center"/>
        </w:trPr>
        <w:tc>
          <w:tcPr>
            <w:tcW w:w="1450" w:type="dxa"/>
          </w:tcPr>
          <w:p w14:paraId="7267B734" w14:textId="77777777" w:rsidR="00902080" w:rsidRDefault="00295887">
            <w:pPr>
              <w:spacing w:before="72" w:after="72"/>
              <w:jc w:val="center"/>
            </w:pPr>
            <w:r>
              <w:rPr>
                <w:rFonts w:hint="eastAsia"/>
              </w:rPr>
              <w:t>00</w:t>
            </w:r>
          </w:p>
        </w:tc>
        <w:tc>
          <w:tcPr>
            <w:tcW w:w="5164" w:type="dxa"/>
          </w:tcPr>
          <w:p w14:paraId="0FEC2C19" w14:textId="77777777" w:rsidR="00902080" w:rsidRDefault="00295887">
            <w:pPr>
              <w:spacing w:before="72" w:after="72"/>
              <w:rPr>
                <w:rFonts w:eastAsia="宋体"/>
              </w:rPr>
            </w:pPr>
            <w:r>
              <w:rPr>
                <w:rFonts w:hint="eastAsia"/>
              </w:rPr>
              <w:t xml:space="preserve">Only use TCI state associated with </w:t>
            </w:r>
            <w:proofErr w:type="spellStart"/>
            <w:r>
              <w:rPr>
                <w:rFonts w:hint="eastAsia"/>
              </w:rPr>
              <w:t>TRP1</w:t>
            </w:r>
            <w:proofErr w:type="spellEnd"/>
          </w:p>
        </w:tc>
      </w:tr>
      <w:tr w:rsidR="00902080" w14:paraId="436F02FE" w14:textId="77777777">
        <w:trPr>
          <w:jc w:val="center"/>
        </w:trPr>
        <w:tc>
          <w:tcPr>
            <w:tcW w:w="1450" w:type="dxa"/>
          </w:tcPr>
          <w:p w14:paraId="108DC5A9" w14:textId="77777777" w:rsidR="00902080" w:rsidRDefault="00295887">
            <w:pPr>
              <w:spacing w:before="72" w:after="72"/>
              <w:jc w:val="center"/>
            </w:pPr>
            <w:r>
              <w:rPr>
                <w:rFonts w:hint="eastAsia"/>
              </w:rPr>
              <w:t>01</w:t>
            </w:r>
          </w:p>
        </w:tc>
        <w:tc>
          <w:tcPr>
            <w:tcW w:w="5164" w:type="dxa"/>
          </w:tcPr>
          <w:p w14:paraId="29E4A3DC" w14:textId="77777777" w:rsidR="00902080" w:rsidRDefault="00295887">
            <w:pPr>
              <w:spacing w:before="72" w:after="72"/>
            </w:pPr>
            <w:r>
              <w:rPr>
                <w:rFonts w:hint="eastAsia"/>
              </w:rPr>
              <w:t xml:space="preserve">Only use TCI state associated with </w:t>
            </w:r>
            <w:proofErr w:type="spellStart"/>
            <w:r>
              <w:rPr>
                <w:rFonts w:hint="eastAsia"/>
              </w:rPr>
              <w:t>TRP2</w:t>
            </w:r>
            <w:proofErr w:type="spellEnd"/>
          </w:p>
        </w:tc>
      </w:tr>
      <w:tr w:rsidR="00902080" w14:paraId="44F59FCC" w14:textId="77777777">
        <w:trPr>
          <w:jc w:val="center"/>
        </w:trPr>
        <w:tc>
          <w:tcPr>
            <w:tcW w:w="1450" w:type="dxa"/>
          </w:tcPr>
          <w:p w14:paraId="14D29C79" w14:textId="77777777" w:rsidR="00902080" w:rsidRDefault="00295887">
            <w:pPr>
              <w:spacing w:before="72" w:after="72"/>
              <w:jc w:val="center"/>
            </w:pPr>
            <w:r>
              <w:rPr>
                <w:rFonts w:hint="eastAsia"/>
              </w:rPr>
              <w:t>10</w:t>
            </w:r>
          </w:p>
        </w:tc>
        <w:tc>
          <w:tcPr>
            <w:tcW w:w="5164" w:type="dxa"/>
          </w:tcPr>
          <w:p w14:paraId="6EC98B65" w14:textId="77777777" w:rsidR="00902080" w:rsidRDefault="00295887">
            <w:pPr>
              <w:spacing w:before="72" w:after="72"/>
            </w:pPr>
            <w:proofErr w:type="spellStart"/>
            <w:r>
              <w:rPr>
                <w:rFonts w:hint="eastAsia"/>
              </w:rPr>
              <w:t>TRP1</w:t>
            </w:r>
            <w:proofErr w:type="spellEnd"/>
            <w:r>
              <w:rPr>
                <w:rFonts w:hint="eastAsia"/>
              </w:rPr>
              <w:t>,</w:t>
            </w:r>
            <w:r>
              <w:t xml:space="preserve"> </w:t>
            </w:r>
            <w:proofErr w:type="spellStart"/>
            <w:r>
              <w:rPr>
                <w:rFonts w:hint="eastAsia"/>
              </w:rPr>
              <w:t>TRP2</w:t>
            </w:r>
            <w:proofErr w:type="spellEnd"/>
            <w:r>
              <w:rPr>
                <w:rFonts w:hint="eastAsia"/>
              </w:rPr>
              <w:t xml:space="preserve"> transmission order</w:t>
            </w:r>
          </w:p>
        </w:tc>
      </w:tr>
      <w:tr w:rsidR="00902080" w14:paraId="5320F149" w14:textId="77777777">
        <w:trPr>
          <w:jc w:val="center"/>
        </w:trPr>
        <w:tc>
          <w:tcPr>
            <w:tcW w:w="1450" w:type="dxa"/>
          </w:tcPr>
          <w:p w14:paraId="1E002390" w14:textId="77777777" w:rsidR="00902080" w:rsidRDefault="00295887">
            <w:pPr>
              <w:spacing w:before="72" w:after="72"/>
              <w:jc w:val="center"/>
            </w:pPr>
            <w:r>
              <w:rPr>
                <w:rFonts w:hint="eastAsia"/>
              </w:rPr>
              <w:t>11</w:t>
            </w:r>
          </w:p>
        </w:tc>
        <w:tc>
          <w:tcPr>
            <w:tcW w:w="5164" w:type="dxa"/>
          </w:tcPr>
          <w:p w14:paraId="0661059C" w14:textId="77777777" w:rsidR="00902080" w:rsidRDefault="00295887">
            <w:pPr>
              <w:spacing w:before="72" w:after="72"/>
            </w:pPr>
            <w:proofErr w:type="spellStart"/>
            <w:r>
              <w:rPr>
                <w:rFonts w:hint="eastAsia"/>
              </w:rPr>
              <w:t>TRP2</w:t>
            </w:r>
            <w:proofErr w:type="spellEnd"/>
            <w:r>
              <w:rPr>
                <w:rFonts w:hint="eastAsia"/>
              </w:rPr>
              <w:t>,</w:t>
            </w:r>
            <w:r>
              <w:t xml:space="preserve"> </w:t>
            </w:r>
            <w:proofErr w:type="spellStart"/>
            <w:r>
              <w:rPr>
                <w:rFonts w:hint="eastAsia"/>
              </w:rPr>
              <w:t>TRP1</w:t>
            </w:r>
            <w:proofErr w:type="spellEnd"/>
            <w:r>
              <w:rPr>
                <w:rFonts w:hint="eastAsia"/>
              </w:rPr>
              <w:t xml:space="preserve"> transmission order</w:t>
            </w:r>
          </w:p>
        </w:tc>
      </w:tr>
    </w:tbl>
    <w:p w14:paraId="31D55F87" w14:textId="77777777" w:rsidR="00902080" w:rsidRDefault="00295887">
      <w:pPr>
        <w:spacing w:before="72" w:after="72"/>
        <w:rPr>
          <w:rFonts w:eastAsia="t"/>
        </w:rPr>
      </w:pPr>
      <w:r>
        <w:rPr>
          <w:rFonts w:eastAsia="t" w:hint="eastAsia"/>
        </w:rPr>
        <w:t xml:space="preserve">For </w:t>
      </w:r>
      <w:proofErr w:type="spellStart"/>
      <w:r>
        <w:rPr>
          <w:rFonts w:eastAsia="t"/>
        </w:rPr>
        <w:t>M</w:t>
      </w:r>
      <w:r>
        <w:rPr>
          <w:rFonts w:eastAsia="t" w:hint="eastAsia"/>
        </w:rPr>
        <w:t>TRP</w:t>
      </w:r>
      <w:proofErr w:type="spellEnd"/>
      <w:r>
        <w:rPr>
          <w:rFonts w:eastAsia="t" w:hint="eastAsia"/>
        </w:rPr>
        <w:t xml:space="preserve">, </w:t>
      </w:r>
      <w:r>
        <w:rPr>
          <w:rFonts w:eastAsia="宋体" w:hint="eastAsia"/>
        </w:rPr>
        <w:t xml:space="preserve">as shown </w:t>
      </w:r>
      <w:r>
        <w:rPr>
          <w:rFonts w:eastAsia="t"/>
        </w:rPr>
        <w:t xml:space="preserve">in Figure 4, </w:t>
      </w:r>
      <w:r>
        <w:rPr>
          <w:rFonts w:eastAsia="t" w:hint="eastAsia"/>
        </w:rPr>
        <w:t xml:space="preserve">UE </w:t>
      </w:r>
      <w:r>
        <w:rPr>
          <w:rFonts w:eastAsia="宋体" w:hint="eastAsia"/>
        </w:rPr>
        <w:t>is configured to</w:t>
      </w:r>
      <w:r>
        <w:rPr>
          <w:rFonts w:eastAsia="t" w:hint="eastAsia"/>
        </w:rPr>
        <w:t xml:space="preserve"> receive multiple </w:t>
      </w:r>
      <w:proofErr w:type="spellStart"/>
      <w:r>
        <w:rPr>
          <w:rFonts w:eastAsia="t" w:hint="eastAsia"/>
        </w:rPr>
        <w:t>PDSCH</w:t>
      </w:r>
      <w:proofErr w:type="spellEnd"/>
      <w:r>
        <w:rPr>
          <w:rFonts w:eastAsia="t" w:hint="eastAsia"/>
        </w:rPr>
        <w:t xml:space="preserve"> </w:t>
      </w:r>
      <w:r>
        <w:rPr>
          <w:rFonts w:eastAsia="t"/>
        </w:rPr>
        <w:t xml:space="preserve">occasions/layers from different </w:t>
      </w:r>
      <w:proofErr w:type="spellStart"/>
      <w:r>
        <w:rPr>
          <w:rFonts w:eastAsia="t"/>
        </w:rPr>
        <w:t>TRPs</w:t>
      </w:r>
      <w:proofErr w:type="spellEnd"/>
      <w:r>
        <w:rPr>
          <w:rFonts w:eastAsia="t"/>
        </w:rPr>
        <w:t xml:space="preserve"> (like </w:t>
      </w:r>
      <w:proofErr w:type="spellStart"/>
      <w:r>
        <w:rPr>
          <w:rFonts w:eastAsia="t"/>
        </w:rPr>
        <w:t>SDM</w:t>
      </w:r>
      <w:proofErr w:type="spellEnd"/>
      <w:r>
        <w:rPr>
          <w:rFonts w:eastAsia="t"/>
        </w:rPr>
        <w:t xml:space="preserve">) </w:t>
      </w:r>
      <w:r>
        <w:rPr>
          <w:rFonts w:eastAsia="t" w:hint="eastAsia"/>
        </w:rPr>
        <w:t xml:space="preserve">at </w:t>
      </w:r>
      <w:r>
        <w:rPr>
          <w:rFonts w:eastAsia="宋体" w:hint="eastAsia"/>
        </w:rPr>
        <w:t>slot n</w:t>
      </w:r>
      <w:r>
        <w:rPr>
          <w:rFonts w:eastAsia="t" w:hint="eastAsia"/>
        </w:rPr>
        <w:t>.</w:t>
      </w:r>
      <w:r>
        <w:rPr>
          <w:rFonts w:eastAsia="宋体" w:hint="eastAsia"/>
        </w:rPr>
        <w:t xml:space="preserve"> When slot </w:t>
      </w:r>
      <w:proofErr w:type="spellStart"/>
      <w:r>
        <w:rPr>
          <w:rFonts w:eastAsia="宋体" w:hint="eastAsia"/>
        </w:rPr>
        <w:t>n+1</w:t>
      </w:r>
      <w:proofErr w:type="spellEnd"/>
      <w:r>
        <w:rPr>
          <w:rFonts w:eastAsia="宋体" w:hint="eastAsia"/>
        </w:rPr>
        <w:t xml:space="preserve">, </w:t>
      </w:r>
      <w:proofErr w:type="spellStart"/>
      <w:r>
        <w:rPr>
          <w:rFonts w:eastAsia="宋体" w:hint="eastAsia"/>
        </w:rPr>
        <w:t>gNB</w:t>
      </w:r>
      <w:proofErr w:type="spellEnd"/>
      <w:r>
        <w:rPr>
          <w:rFonts w:eastAsia="宋体" w:hint="eastAsia"/>
        </w:rPr>
        <w:t xml:space="preserve"> wants to schedule </w:t>
      </w:r>
      <w:proofErr w:type="spellStart"/>
      <w:r>
        <w:rPr>
          <w:rFonts w:eastAsia="宋体" w:hint="eastAsia"/>
        </w:rPr>
        <w:t>PDSCH2</w:t>
      </w:r>
      <w:proofErr w:type="spellEnd"/>
      <w:r>
        <w:rPr>
          <w:rFonts w:eastAsia="宋体" w:hint="eastAsia"/>
        </w:rPr>
        <w:t xml:space="preserve"> from </w:t>
      </w:r>
      <w:proofErr w:type="spellStart"/>
      <w:r>
        <w:rPr>
          <w:rFonts w:eastAsia="宋体" w:hint="eastAsia"/>
        </w:rPr>
        <w:t>TRP2</w:t>
      </w:r>
      <w:proofErr w:type="spellEnd"/>
      <w:r>
        <w:rPr>
          <w:rFonts w:eastAsia="宋体" w:hint="eastAsia"/>
        </w:rPr>
        <w:t xml:space="preserve"> only</w:t>
      </w:r>
      <w:r>
        <w:rPr>
          <w:rFonts w:eastAsia="t" w:hint="eastAsia"/>
        </w:rPr>
        <w:t xml:space="preserve">, </w:t>
      </w:r>
      <w:r>
        <w:rPr>
          <w:rFonts w:eastAsia="宋体" w:hint="eastAsia"/>
        </w:rPr>
        <w:t xml:space="preserve">the </w:t>
      </w:r>
      <w:r>
        <w:rPr>
          <w:rFonts w:eastAsia="t" w:hint="eastAsia"/>
        </w:rPr>
        <w:t>codepoint</w:t>
      </w:r>
      <w:r>
        <w:rPr>
          <w:rFonts w:eastAsia="t"/>
        </w:rPr>
        <w:t xml:space="preserve"> ‘01’ can </w:t>
      </w:r>
      <w:r>
        <w:rPr>
          <w:rFonts w:eastAsia="宋体" w:hint="eastAsia"/>
        </w:rPr>
        <w:t>be</w:t>
      </w:r>
      <w:r>
        <w:rPr>
          <w:rFonts w:eastAsia="t" w:hint="eastAsia"/>
        </w:rPr>
        <w:t xml:space="preserve"> indicated by the new field in DCI, </w:t>
      </w:r>
      <w:r>
        <w:rPr>
          <w:rFonts w:eastAsia="宋体" w:hint="eastAsia"/>
        </w:rPr>
        <w:t>then</w:t>
      </w:r>
      <w:r>
        <w:rPr>
          <w:rFonts w:eastAsia="t" w:hint="eastAsia"/>
        </w:rPr>
        <w:t xml:space="preserve"> UE </w:t>
      </w:r>
      <w:r>
        <w:rPr>
          <w:rFonts w:eastAsia="宋体" w:hint="eastAsia"/>
        </w:rPr>
        <w:t xml:space="preserve">can </w:t>
      </w:r>
      <w:r>
        <w:rPr>
          <w:rFonts w:eastAsia="t" w:hint="eastAsia"/>
        </w:rPr>
        <w:t xml:space="preserve">determine TCI state associated with </w:t>
      </w:r>
      <w:proofErr w:type="spellStart"/>
      <w:r>
        <w:rPr>
          <w:rFonts w:eastAsia="t" w:hint="eastAsia"/>
        </w:rPr>
        <w:t>TRP2</w:t>
      </w:r>
      <w:proofErr w:type="spellEnd"/>
      <w:r>
        <w:rPr>
          <w:rFonts w:eastAsia="t" w:hint="eastAsia"/>
        </w:rPr>
        <w:t xml:space="preserve"> for subsequent transmission. Therefore, at </w:t>
      </w:r>
      <w:r>
        <w:rPr>
          <w:rFonts w:eastAsia="宋体" w:hint="eastAsia"/>
        </w:rPr>
        <w:t xml:space="preserve">slot </w:t>
      </w:r>
      <w:proofErr w:type="spellStart"/>
      <w:r>
        <w:rPr>
          <w:rFonts w:eastAsia="宋体" w:hint="eastAsia"/>
        </w:rPr>
        <w:t>n+1</w:t>
      </w:r>
      <w:proofErr w:type="spellEnd"/>
      <w:r>
        <w:rPr>
          <w:rFonts w:eastAsia="t" w:hint="eastAsia"/>
        </w:rPr>
        <w:t>, the UE only use</w:t>
      </w:r>
      <w:r>
        <w:rPr>
          <w:rFonts w:eastAsia="宋体" w:hint="eastAsia"/>
        </w:rPr>
        <w:t>s</w:t>
      </w:r>
      <w:r>
        <w:rPr>
          <w:rFonts w:eastAsia="t" w:hint="eastAsia"/>
        </w:rPr>
        <w:t xml:space="preserve"> TCI state 2</w:t>
      </w:r>
      <w:r>
        <w:rPr>
          <w:rFonts w:eastAsia="t" w:hint="eastAsia"/>
        </w:rPr>
        <w:t xml:space="preserve"> to receive </w:t>
      </w:r>
      <w:proofErr w:type="spellStart"/>
      <w:r>
        <w:rPr>
          <w:rFonts w:eastAsia="t" w:hint="eastAsia"/>
        </w:rPr>
        <w:t>PDSCH2</w:t>
      </w:r>
      <w:proofErr w:type="spellEnd"/>
      <w:r>
        <w:rPr>
          <w:rFonts w:eastAsia="t" w:hint="eastAsia"/>
        </w:rPr>
        <w:t xml:space="preserve"> from </w:t>
      </w:r>
      <w:proofErr w:type="spellStart"/>
      <w:r>
        <w:rPr>
          <w:rFonts w:eastAsia="t" w:hint="eastAsia"/>
        </w:rPr>
        <w:t>TRP2</w:t>
      </w:r>
      <w:proofErr w:type="spellEnd"/>
      <w:r>
        <w:rPr>
          <w:rFonts w:eastAsia="t" w:hint="eastAsia"/>
        </w:rPr>
        <w:t>.</w:t>
      </w:r>
    </w:p>
    <w:p w14:paraId="61BE87FF" w14:textId="77777777" w:rsidR="00902080" w:rsidRDefault="00295887">
      <w:pPr>
        <w:spacing w:before="72" w:after="72"/>
        <w:jc w:val="center"/>
      </w:pPr>
      <w:r>
        <w:rPr>
          <w:noProof/>
        </w:rPr>
        <w:drawing>
          <wp:inline distT="0" distB="0" distL="114300" distR="114300">
            <wp:extent cx="4311650" cy="173926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5"/>
                    <a:stretch>
                      <a:fillRect/>
                    </a:stretch>
                  </pic:blipFill>
                  <pic:spPr>
                    <a:xfrm>
                      <a:off x="0" y="0"/>
                      <a:ext cx="4321822" cy="1743902"/>
                    </a:xfrm>
                    <a:prstGeom prst="rect">
                      <a:avLst/>
                    </a:prstGeom>
                  </pic:spPr>
                </pic:pic>
              </a:graphicData>
            </a:graphic>
          </wp:inline>
        </w:drawing>
      </w:r>
    </w:p>
    <w:p w14:paraId="65742630" w14:textId="77777777" w:rsidR="00902080" w:rsidRDefault="00295887">
      <w:pPr>
        <w:spacing w:before="72" w:after="72"/>
        <w:jc w:val="center"/>
      </w:pPr>
      <w:r>
        <w:rPr>
          <w:rFonts w:hint="eastAsia"/>
          <w:b/>
          <w:bCs/>
        </w:rPr>
        <w:t xml:space="preserve">Figure </w:t>
      </w:r>
      <w:r>
        <w:rPr>
          <w:rFonts w:eastAsia="宋体"/>
          <w:b/>
          <w:bCs/>
        </w:rPr>
        <w:t xml:space="preserve">4 </w:t>
      </w:r>
      <w:r>
        <w:rPr>
          <w:rFonts w:hint="eastAsia"/>
        </w:rPr>
        <w:t>Dynamic switch process</w:t>
      </w:r>
      <w:r>
        <w:t xml:space="preserve"> for scheduled </w:t>
      </w:r>
      <w:proofErr w:type="spellStart"/>
      <w:r>
        <w:t>PDSCH</w:t>
      </w:r>
      <w:proofErr w:type="spellEnd"/>
      <w:r>
        <w:t xml:space="preserve"> transmission</w:t>
      </w:r>
    </w:p>
    <w:p w14:paraId="33E9F680" w14:textId="77777777" w:rsidR="00902080" w:rsidRDefault="00295887">
      <w:pPr>
        <w:spacing w:before="72" w:after="72"/>
        <w:rPr>
          <w:i/>
        </w:rPr>
      </w:pPr>
      <w:r>
        <w:rPr>
          <w:rFonts w:eastAsia="宋体" w:hint="eastAsia"/>
          <w:b/>
          <w:i/>
        </w:rPr>
        <w:t xml:space="preserve">Proposal </w:t>
      </w:r>
      <w:r>
        <w:rPr>
          <w:rFonts w:eastAsia="宋体"/>
          <w:b/>
          <w:i/>
        </w:rPr>
        <w:t>8</w:t>
      </w:r>
      <w:r>
        <w:rPr>
          <w:rFonts w:hint="eastAsia"/>
          <w:b/>
          <w:i/>
        </w:rPr>
        <w:t xml:space="preserve">: </w:t>
      </w:r>
      <w:r>
        <w:rPr>
          <w:rFonts w:hint="eastAsia"/>
          <w:i/>
        </w:rPr>
        <w:t xml:space="preserve">For </w:t>
      </w:r>
      <w:r>
        <w:rPr>
          <w:i/>
        </w:rPr>
        <w:t xml:space="preserve">S-DCI </w:t>
      </w:r>
      <w:proofErr w:type="spellStart"/>
      <w:r>
        <w:rPr>
          <w:i/>
        </w:rPr>
        <w:t>M</w:t>
      </w:r>
      <w:r>
        <w:rPr>
          <w:rFonts w:eastAsia="宋体" w:hint="eastAsia"/>
          <w:i/>
        </w:rPr>
        <w:t>TRP</w:t>
      </w:r>
      <w:proofErr w:type="spellEnd"/>
      <w:r>
        <w:rPr>
          <w:rFonts w:eastAsia="宋体"/>
          <w:i/>
        </w:rPr>
        <w:t xml:space="preserve"> </w:t>
      </w:r>
      <w:proofErr w:type="spellStart"/>
      <w:r>
        <w:rPr>
          <w:rFonts w:eastAsia="宋体"/>
          <w:i/>
        </w:rPr>
        <w:t>PDSCH</w:t>
      </w:r>
      <w:proofErr w:type="spellEnd"/>
      <w:r>
        <w:rPr>
          <w:rFonts w:eastAsia="宋体"/>
          <w:i/>
        </w:rPr>
        <w:t xml:space="preserve"> </w:t>
      </w:r>
      <w:r>
        <w:rPr>
          <w:i/>
        </w:rPr>
        <w:t>transmission</w:t>
      </w:r>
      <w:r>
        <w:rPr>
          <w:rFonts w:hint="eastAsia"/>
          <w:i/>
        </w:rPr>
        <w:t xml:space="preserve">, </w:t>
      </w:r>
      <w:r>
        <w:rPr>
          <w:i/>
        </w:rPr>
        <w:t xml:space="preserve">in one beam indication instance, the existing TCI field in DCI format 1_1/1_2 (with or without DL assignment) </w:t>
      </w:r>
      <w:r>
        <w:rPr>
          <w:i/>
        </w:rPr>
        <w:t xml:space="preserve">can indicate joint/DL /UL TCI state(s) for one of the two </w:t>
      </w:r>
      <w:proofErr w:type="spellStart"/>
      <w:r>
        <w:rPr>
          <w:i/>
        </w:rPr>
        <w:t>TRPs</w:t>
      </w:r>
      <w:proofErr w:type="spellEnd"/>
      <w:r>
        <w:rPr>
          <w:i/>
        </w:rPr>
        <w:t xml:space="preserve"> or both </w:t>
      </w:r>
      <w:proofErr w:type="spellStart"/>
      <w:r>
        <w:rPr>
          <w:i/>
        </w:rPr>
        <w:t>TRPs</w:t>
      </w:r>
      <w:proofErr w:type="spellEnd"/>
      <w:r>
        <w:rPr>
          <w:i/>
        </w:rPr>
        <w:t xml:space="preserve"> in a CC/BWP or a set of CCs/BWPs in a CC list (Alt-1)</w:t>
      </w:r>
    </w:p>
    <w:p w14:paraId="31A25807" w14:textId="77777777" w:rsidR="00902080" w:rsidRDefault="00295887">
      <w:pPr>
        <w:pStyle w:val="ListParagraph"/>
        <w:numPr>
          <w:ilvl w:val="0"/>
          <w:numId w:val="11"/>
        </w:numPr>
        <w:spacing w:before="72" w:after="72"/>
        <w:ind w:left="425" w:firstLineChars="0" w:hanging="425"/>
        <w:rPr>
          <w:rFonts w:eastAsia="t"/>
          <w:i/>
          <w:iCs/>
        </w:rPr>
      </w:pPr>
      <w:r>
        <w:rPr>
          <w:rFonts w:eastAsia="t"/>
          <w:i/>
          <w:iCs/>
        </w:rPr>
        <w:t>A new DCI field (e.g., dynamic switch indicator) similar to “SRS resource set indicator” should be introduced for accommodatin</w:t>
      </w:r>
      <w:r>
        <w:rPr>
          <w:rFonts w:eastAsia="t"/>
          <w:i/>
          <w:iCs/>
        </w:rPr>
        <w:t xml:space="preserve">g flexible TCI indication for scheduled </w:t>
      </w:r>
      <w:proofErr w:type="spellStart"/>
      <w:r>
        <w:rPr>
          <w:rFonts w:eastAsia="t"/>
          <w:i/>
          <w:iCs/>
        </w:rPr>
        <w:t>PDSCH</w:t>
      </w:r>
      <w:proofErr w:type="spellEnd"/>
      <w:r>
        <w:rPr>
          <w:rFonts w:eastAsia="t"/>
          <w:i/>
          <w:iCs/>
        </w:rPr>
        <w:t>.</w:t>
      </w:r>
    </w:p>
    <w:p w14:paraId="3C17E1FB" w14:textId="18A08809" w:rsidR="00902080" w:rsidRDefault="00295887">
      <w:pPr>
        <w:pStyle w:val="ListParagraph"/>
        <w:numPr>
          <w:ilvl w:val="1"/>
          <w:numId w:val="11"/>
        </w:numPr>
        <w:spacing w:before="72" w:after="72"/>
        <w:ind w:firstLineChars="0"/>
        <w:rPr>
          <w:rFonts w:eastAsia="t"/>
          <w:i/>
          <w:iCs/>
        </w:rPr>
      </w:pPr>
      <w:r>
        <w:rPr>
          <w:rFonts w:eastAsia="t"/>
          <w:i/>
          <w:iCs/>
        </w:rPr>
        <w:t xml:space="preserve">If the new DCI field is not present in DCI format 1_1/1_2, the UE shall apply both indicated joint/DL TCI states to </w:t>
      </w:r>
      <w:proofErr w:type="spellStart"/>
      <w:r>
        <w:rPr>
          <w:rFonts w:eastAsia="t"/>
          <w:i/>
          <w:iCs/>
        </w:rPr>
        <w:t>PDSCH</w:t>
      </w:r>
      <w:proofErr w:type="spellEnd"/>
      <w:r>
        <w:rPr>
          <w:rFonts w:eastAsia="t"/>
          <w:i/>
          <w:iCs/>
        </w:rPr>
        <w:t xml:space="preserve"> reception in the CC/BWP</w:t>
      </w:r>
      <w:r w:rsidR="00661128">
        <w:rPr>
          <w:rFonts w:eastAsia="t"/>
          <w:i/>
          <w:iCs/>
        </w:rPr>
        <w:t>.</w:t>
      </w:r>
    </w:p>
    <w:p w14:paraId="7B452110" w14:textId="77777777" w:rsidR="00902080" w:rsidRDefault="00295887">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proofErr w:type="spellStart"/>
      <w:r>
        <w:rPr>
          <w:rFonts w:eastAsia="Arial Unicode MS"/>
          <w:b/>
          <w:bCs/>
          <w:sz w:val="28"/>
          <w:szCs w:val="28"/>
        </w:rPr>
        <w:t>TRP</w:t>
      </w:r>
      <w:proofErr w:type="spellEnd"/>
      <w:r>
        <w:rPr>
          <w:rFonts w:eastAsia="Arial Unicode MS"/>
          <w:b/>
          <w:bCs/>
          <w:sz w:val="28"/>
          <w:szCs w:val="28"/>
        </w:rPr>
        <w:t xml:space="preserve">-specific </w:t>
      </w:r>
      <w:proofErr w:type="spellStart"/>
      <w:r>
        <w:rPr>
          <w:rFonts w:eastAsia="Arial Unicode MS"/>
          <w:b/>
          <w:bCs/>
          <w:sz w:val="28"/>
          <w:szCs w:val="28"/>
        </w:rPr>
        <w:t>BFR</w:t>
      </w:r>
      <w:proofErr w:type="spellEnd"/>
    </w:p>
    <w:p w14:paraId="26125C93" w14:textId="77777777" w:rsidR="00902080" w:rsidRDefault="00295887">
      <w:pPr>
        <w:spacing w:before="72" w:after="72"/>
        <w:rPr>
          <w:rFonts w:eastAsia="t"/>
        </w:rPr>
      </w:pPr>
      <w:r>
        <w:rPr>
          <w:rFonts w:eastAsia="t"/>
        </w:rPr>
        <w:t xml:space="preserve">In </w:t>
      </w:r>
      <w:proofErr w:type="spellStart"/>
      <w:r>
        <w:rPr>
          <w:rFonts w:eastAsia="t"/>
        </w:rPr>
        <w:t>RAN1#11</w:t>
      </w:r>
      <w:r>
        <w:rPr>
          <w:rFonts w:eastAsia="宋体" w:hint="eastAsia"/>
        </w:rPr>
        <w:t>0bis-e</w:t>
      </w:r>
      <w:proofErr w:type="spellEnd"/>
      <w:r>
        <w:rPr>
          <w:rFonts w:eastAsia="宋体" w:hint="eastAsia"/>
        </w:rPr>
        <w:t xml:space="preserve"> meeting</w:t>
      </w:r>
      <w:r>
        <w:rPr>
          <w:rFonts w:eastAsia="t"/>
        </w:rPr>
        <w:t xml:space="preserve">, the </w:t>
      </w:r>
      <w:proofErr w:type="spellStart"/>
      <w:r>
        <w:rPr>
          <w:rFonts w:eastAsia="t"/>
        </w:rPr>
        <w:t>TRP</w:t>
      </w:r>
      <w:proofErr w:type="spellEnd"/>
      <w:r>
        <w:rPr>
          <w:rFonts w:eastAsia="t"/>
        </w:rPr>
        <w:t xml:space="preserve">-specific </w:t>
      </w:r>
      <w:proofErr w:type="spellStart"/>
      <w:r>
        <w:rPr>
          <w:rFonts w:eastAsia="t"/>
        </w:rPr>
        <w:t>BFR</w:t>
      </w:r>
      <w:proofErr w:type="spellEnd"/>
      <w:r>
        <w:rPr>
          <w:rFonts w:eastAsia="t"/>
        </w:rPr>
        <w:t xml:space="preserve"> procedure was discussed and then the following agreement was reached.</w:t>
      </w:r>
    </w:p>
    <w:tbl>
      <w:tblPr>
        <w:tblStyle w:val="TableGrid"/>
        <w:tblW w:w="0" w:type="auto"/>
        <w:tblLook w:val="04A0" w:firstRow="1" w:lastRow="0" w:firstColumn="1" w:lastColumn="0" w:noHBand="0" w:noVBand="1"/>
      </w:tblPr>
      <w:tblGrid>
        <w:gridCol w:w="9350"/>
      </w:tblGrid>
      <w:tr w:rsidR="00902080" w14:paraId="2216ED20" w14:textId="77777777">
        <w:tc>
          <w:tcPr>
            <w:tcW w:w="9350" w:type="dxa"/>
          </w:tcPr>
          <w:p w14:paraId="29762D53" w14:textId="77777777" w:rsidR="00902080" w:rsidRDefault="00295887">
            <w:pPr>
              <w:spacing w:before="72" w:after="72"/>
              <w:rPr>
                <w:rStyle w:val="Strong"/>
                <w:rFonts w:cs="Times"/>
                <w:sz w:val="18"/>
                <w:szCs w:val="20"/>
                <w:u w:val="single"/>
                <w:lang w:eastAsia="zh-TW"/>
              </w:rPr>
            </w:pPr>
            <w:r>
              <w:rPr>
                <w:rStyle w:val="Strong"/>
                <w:rFonts w:cs="Times"/>
                <w:sz w:val="18"/>
                <w:szCs w:val="20"/>
                <w:u w:val="single"/>
                <w:lang w:eastAsia="zh-TW"/>
              </w:rPr>
              <w:t>Agreement</w:t>
            </w:r>
          </w:p>
          <w:p w14:paraId="35B58C4A" w14:textId="77777777" w:rsidR="00902080" w:rsidRDefault="00295887">
            <w:pPr>
              <w:spacing w:before="72" w:after="72"/>
              <w:rPr>
                <w:rFonts w:cs="Times"/>
                <w:color w:val="000000"/>
                <w:szCs w:val="20"/>
              </w:rPr>
            </w:pPr>
            <w:r>
              <w:rPr>
                <w:rFonts w:cs="Times"/>
                <w:color w:val="000000"/>
                <w:szCs w:val="20"/>
              </w:rPr>
              <w:t xml:space="preserve">On unified TCI framework extension, study the following enhancements for </w:t>
            </w:r>
            <w:proofErr w:type="spellStart"/>
            <w:r>
              <w:rPr>
                <w:rFonts w:cs="Times"/>
                <w:color w:val="000000"/>
                <w:szCs w:val="20"/>
              </w:rPr>
              <w:t>TRP</w:t>
            </w:r>
            <w:proofErr w:type="spellEnd"/>
            <w:r>
              <w:rPr>
                <w:rFonts w:cs="Times"/>
                <w:color w:val="000000"/>
                <w:szCs w:val="20"/>
              </w:rPr>
              <w:t xml:space="preserve">-specific </w:t>
            </w:r>
            <w:proofErr w:type="spellStart"/>
            <w:r>
              <w:rPr>
                <w:rFonts w:cs="Times"/>
                <w:color w:val="000000"/>
                <w:szCs w:val="20"/>
              </w:rPr>
              <w:t>BFR</w:t>
            </w:r>
            <w:proofErr w:type="spellEnd"/>
            <w:r>
              <w:rPr>
                <w:rFonts w:cs="Times"/>
                <w:color w:val="000000"/>
                <w:szCs w:val="20"/>
              </w:rPr>
              <w:t>:</w:t>
            </w:r>
          </w:p>
          <w:p w14:paraId="10D3C322" w14:textId="77777777" w:rsidR="00902080" w:rsidRDefault="00295887">
            <w:pPr>
              <w:pStyle w:val="ListParagraph"/>
              <w:numPr>
                <w:ilvl w:val="0"/>
                <w:numId w:val="12"/>
              </w:numPr>
              <w:suppressAutoHyphens/>
              <w:adjustRightInd/>
              <w:snapToGrid/>
              <w:spacing w:beforeLines="0" w:before="72" w:afterLines="0" w:after="72" w:line="240" w:lineRule="auto"/>
              <w:ind w:firstLineChars="0"/>
              <w:contextualSpacing/>
              <w:jc w:val="left"/>
              <w:rPr>
                <w:rFonts w:cs="Times"/>
                <w:color w:val="000000"/>
                <w:szCs w:val="20"/>
              </w:rPr>
            </w:pPr>
            <w:r>
              <w:rPr>
                <w:rFonts w:cs="Times"/>
                <w:color w:val="000000"/>
                <w:szCs w:val="20"/>
              </w:rPr>
              <w:t>Implicit BFD-RS determination based on the indicated joint/DL TCI states for S-DCI b</w:t>
            </w:r>
            <w:r>
              <w:rPr>
                <w:rFonts w:cs="Times"/>
                <w:color w:val="000000"/>
                <w:szCs w:val="20"/>
              </w:rPr>
              <w:t xml:space="preserve">ased </w:t>
            </w:r>
            <w:proofErr w:type="spellStart"/>
            <w:r>
              <w:rPr>
                <w:rFonts w:cs="Times"/>
                <w:color w:val="000000"/>
                <w:szCs w:val="20"/>
              </w:rPr>
              <w:t>MTRP</w:t>
            </w:r>
            <w:proofErr w:type="spellEnd"/>
          </w:p>
          <w:p w14:paraId="26F1B76F" w14:textId="77777777" w:rsidR="00902080" w:rsidRDefault="00295887">
            <w:pPr>
              <w:pStyle w:val="ListParagraph"/>
              <w:numPr>
                <w:ilvl w:val="0"/>
                <w:numId w:val="12"/>
              </w:numPr>
              <w:suppressAutoHyphens/>
              <w:adjustRightInd/>
              <w:snapToGrid/>
              <w:spacing w:beforeLines="0" w:before="72" w:afterLines="0" w:after="72" w:line="240" w:lineRule="auto"/>
              <w:ind w:firstLineChars="0"/>
              <w:contextualSpacing/>
              <w:jc w:val="left"/>
              <w:rPr>
                <w:rFonts w:cs="Times"/>
                <w:color w:val="000000"/>
                <w:szCs w:val="20"/>
              </w:rPr>
            </w:pPr>
            <w:r>
              <w:rPr>
                <w:rFonts w:cs="Times"/>
                <w:color w:val="000000"/>
                <w:szCs w:val="20"/>
              </w:rPr>
              <w:t xml:space="preserve">Enhancement to beam update after NW response to </w:t>
            </w:r>
            <w:proofErr w:type="spellStart"/>
            <w:r>
              <w:rPr>
                <w:rFonts w:cs="Times"/>
                <w:color w:val="000000"/>
                <w:szCs w:val="20"/>
              </w:rPr>
              <w:t>TRP</w:t>
            </w:r>
            <w:proofErr w:type="spellEnd"/>
            <w:r>
              <w:rPr>
                <w:rFonts w:cs="Times"/>
                <w:color w:val="000000"/>
                <w:szCs w:val="20"/>
              </w:rPr>
              <w:t xml:space="preserve">-specific </w:t>
            </w:r>
            <w:proofErr w:type="spellStart"/>
            <w:r>
              <w:rPr>
                <w:rFonts w:cs="Times"/>
                <w:color w:val="000000"/>
                <w:szCs w:val="20"/>
              </w:rPr>
              <w:t>BFR</w:t>
            </w:r>
            <w:proofErr w:type="spellEnd"/>
            <w:r>
              <w:rPr>
                <w:rFonts w:cs="Times"/>
                <w:color w:val="000000"/>
                <w:szCs w:val="20"/>
              </w:rPr>
              <w:t xml:space="preserve"> request</w:t>
            </w:r>
          </w:p>
        </w:tc>
      </w:tr>
    </w:tbl>
    <w:p w14:paraId="6493A942" w14:textId="77777777" w:rsidR="00902080" w:rsidRDefault="00295887">
      <w:pPr>
        <w:spacing w:before="72" w:after="72"/>
        <w:rPr>
          <w:rFonts w:eastAsia="t"/>
        </w:rPr>
      </w:pPr>
      <w:r>
        <w:rPr>
          <w:rFonts w:eastAsia="t" w:hint="eastAsia"/>
        </w:rPr>
        <w:t xml:space="preserve">In Rel-17, </w:t>
      </w:r>
      <w:r>
        <w:rPr>
          <w:rFonts w:eastAsia="t"/>
        </w:rPr>
        <w:t xml:space="preserve">due to lack of explicit association between DL/UL channel/RS and </w:t>
      </w:r>
      <w:proofErr w:type="spellStart"/>
      <w:r>
        <w:rPr>
          <w:rFonts w:eastAsia="t"/>
        </w:rPr>
        <w:t>TRP</w:t>
      </w:r>
      <w:proofErr w:type="spellEnd"/>
      <w:r>
        <w:rPr>
          <w:rFonts w:eastAsia="t"/>
        </w:rPr>
        <w:t xml:space="preserve"> in S-DCI, unfortunately we have NOT supported the implicit BFD-RS determination in such </w:t>
      </w:r>
      <w:r>
        <w:rPr>
          <w:rFonts w:eastAsia="t"/>
        </w:rPr>
        <w:t>case, although we have an enhancement for MAC-CE based BFD-RS update</w:t>
      </w:r>
      <w:r>
        <w:rPr>
          <w:rFonts w:eastAsia="t" w:hint="eastAsia"/>
        </w:rPr>
        <w:t>.</w:t>
      </w:r>
      <w:r>
        <w:rPr>
          <w:rFonts w:eastAsia="t"/>
        </w:rPr>
        <w:t xml:space="preserve"> Then,</w:t>
      </w:r>
      <w:r>
        <w:rPr>
          <w:rFonts w:eastAsia="t" w:hint="eastAsia"/>
        </w:rPr>
        <w:t xml:space="preserve"> </w:t>
      </w:r>
      <w:r>
        <w:rPr>
          <w:rFonts w:eastAsia="t"/>
        </w:rPr>
        <w:t xml:space="preserve">even for M-DCI based </w:t>
      </w:r>
      <w:proofErr w:type="spellStart"/>
      <w:r>
        <w:rPr>
          <w:rFonts w:eastAsia="t"/>
        </w:rPr>
        <w:t>mTRP</w:t>
      </w:r>
      <w:proofErr w:type="spellEnd"/>
      <w:r>
        <w:rPr>
          <w:rFonts w:eastAsia="t"/>
        </w:rPr>
        <w:t xml:space="preserve">, only </w:t>
      </w:r>
      <w:proofErr w:type="spellStart"/>
      <w:r>
        <w:rPr>
          <w:rFonts w:eastAsia="t"/>
        </w:rPr>
        <w:t>PDCCH</w:t>
      </w:r>
      <w:proofErr w:type="spellEnd"/>
      <w:r>
        <w:rPr>
          <w:rFonts w:eastAsia="t"/>
        </w:rPr>
        <w:t>/</w:t>
      </w:r>
      <w:proofErr w:type="spellStart"/>
      <w:r>
        <w:rPr>
          <w:rFonts w:eastAsia="t"/>
        </w:rPr>
        <w:t>CORESET’s</w:t>
      </w:r>
      <w:proofErr w:type="spellEnd"/>
      <w:r>
        <w:rPr>
          <w:rFonts w:eastAsia="t"/>
        </w:rPr>
        <w:t xml:space="preserve"> beam update is supported</w:t>
      </w:r>
      <w:r>
        <w:rPr>
          <w:rFonts w:eastAsia="t" w:hint="eastAsia"/>
        </w:rPr>
        <w:t>.</w:t>
      </w:r>
      <w:r>
        <w:rPr>
          <w:rFonts w:eastAsia="t"/>
        </w:rPr>
        <w:t xml:space="preserve"> </w:t>
      </w:r>
      <w:r>
        <w:rPr>
          <w:rFonts w:eastAsia="t"/>
        </w:rPr>
        <w:lastRenderedPageBreak/>
        <w:t xml:space="preserve">Then, after having the association between </w:t>
      </w:r>
      <w:proofErr w:type="spellStart"/>
      <w:r>
        <w:rPr>
          <w:rFonts w:eastAsia="t"/>
        </w:rPr>
        <w:t>TRP</w:t>
      </w:r>
      <w:proofErr w:type="spellEnd"/>
      <w:r>
        <w:rPr>
          <w:rFonts w:eastAsia="t"/>
        </w:rPr>
        <w:t xml:space="preserve"> and DL/UL channel/RS, the corresponding update for all DL/</w:t>
      </w:r>
      <w:r>
        <w:rPr>
          <w:rFonts w:eastAsia="t" w:hint="eastAsia"/>
        </w:rPr>
        <w:t>U</w:t>
      </w:r>
      <w:r>
        <w:rPr>
          <w:rFonts w:eastAsia="t" w:hint="eastAsia"/>
        </w:rPr>
        <w:t>L</w:t>
      </w:r>
      <w:r>
        <w:rPr>
          <w:rFonts w:eastAsia="t"/>
        </w:rPr>
        <w:t xml:space="preserve"> channel/RS should be supported straightforwardly. </w:t>
      </w:r>
    </w:p>
    <w:p w14:paraId="0FD13181" w14:textId="77777777" w:rsidR="00902080" w:rsidRDefault="00295887">
      <w:pPr>
        <w:spacing w:before="72" w:after="72"/>
        <w:rPr>
          <w:rFonts w:eastAsia="t"/>
        </w:rPr>
      </w:pPr>
      <w:r>
        <w:rPr>
          <w:rFonts w:eastAsia="t"/>
        </w:rPr>
        <w:t xml:space="preserve">In the unified framework, we have a clear framework for association between </w:t>
      </w:r>
      <w:proofErr w:type="spellStart"/>
      <w:r>
        <w:rPr>
          <w:rFonts w:eastAsia="t"/>
        </w:rPr>
        <w:t>TRP</w:t>
      </w:r>
      <w:proofErr w:type="spellEnd"/>
      <w:r>
        <w:rPr>
          <w:rFonts w:eastAsia="t"/>
        </w:rPr>
        <w:t xml:space="preserve"> and DL/UL channel/RS (e.g., a </w:t>
      </w:r>
      <w:r>
        <w:rPr>
          <w:rFonts w:eastAsia="t"/>
          <w:b/>
        </w:rPr>
        <w:t>configured ID</w:t>
      </w:r>
      <w:r>
        <w:rPr>
          <w:rFonts w:eastAsia="t"/>
        </w:rPr>
        <w:t xml:space="preserve">, e.g., CORESET group ID, proposed for </w:t>
      </w:r>
      <w:proofErr w:type="spellStart"/>
      <w:r>
        <w:rPr>
          <w:rFonts w:eastAsia="t"/>
        </w:rPr>
        <w:t>SDCI</w:t>
      </w:r>
      <w:proofErr w:type="spellEnd"/>
      <w:r>
        <w:rPr>
          <w:rFonts w:eastAsia="t"/>
        </w:rPr>
        <w:t xml:space="preserve">-based </w:t>
      </w:r>
      <w:proofErr w:type="spellStart"/>
      <w:r>
        <w:rPr>
          <w:rFonts w:eastAsia="t"/>
        </w:rPr>
        <w:t>MTRP</w:t>
      </w:r>
      <w:proofErr w:type="spellEnd"/>
      <w:r>
        <w:rPr>
          <w:rFonts w:eastAsia="t"/>
        </w:rPr>
        <w:t xml:space="preserve"> and </w:t>
      </w:r>
      <w:proofErr w:type="spellStart"/>
      <w:r>
        <w:rPr>
          <w:rFonts w:eastAsia="t"/>
          <w:i/>
        </w:rPr>
        <w:t>coresetPoolIndex</w:t>
      </w:r>
      <w:proofErr w:type="spellEnd"/>
      <w:r>
        <w:rPr>
          <w:rFonts w:eastAsia="t"/>
          <w:i/>
        </w:rPr>
        <w:t xml:space="preserve"> </w:t>
      </w:r>
      <w:r>
        <w:rPr>
          <w:rFonts w:eastAsia="t"/>
        </w:rPr>
        <w:t xml:space="preserve">for </w:t>
      </w:r>
      <w:r>
        <w:rPr>
          <w:rFonts w:eastAsia="t"/>
        </w:rPr>
        <w:t xml:space="preserve">MDCI-based </w:t>
      </w:r>
      <w:proofErr w:type="spellStart"/>
      <w:r>
        <w:rPr>
          <w:rFonts w:eastAsia="t"/>
        </w:rPr>
        <w:t>TRP</w:t>
      </w:r>
      <w:proofErr w:type="spellEnd"/>
      <w:r>
        <w:rPr>
          <w:rFonts w:eastAsia="t"/>
        </w:rPr>
        <w:t xml:space="preserve">). Straightforwardly, once a given </w:t>
      </w:r>
      <w:proofErr w:type="spellStart"/>
      <w:r>
        <w:rPr>
          <w:rFonts w:eastAsia="t"/>
        </w:rPr>
        <w:t>TRP</w:t>
      </w:r>
      <w:proofErr w:type="spellEnd"/>
      <w:r>
        <w:rPr>
          <w:rFonts w:eastAsia="t"/>
        </w:rPr>
        <w:t xml:space="preserve"> (i.e., a BFD-RS set) fail</w:t>
      </w:r>
      <w:r>
        <w:rPr>
          <w:rFonts w:eastAsia="宋体" w:hint="eastAsia"/>
        </w:rPr>
        <w:t>s</w:t>
      </w:r>
      <w:r>
        <w:rPr>
          <w:rFonts w:eastAsia="t"/>
        </w:rPr>
        <w:t xml:space="preserve">, </w:t>
      </w:r>
      <w:proofErr w:type="spellStart"/>
      <w:r>
        <w:rPr>
          <w:rFonts w:eastAsia="t"/>
        </w:rPr>
        <w:t>QCL</w:t>
      </w:r>
      <w:proofErr w:type="spellEnd"/>
      <w:r>
        <w:rPr>
          <w:rFonts w:eastAsia="t"/>
        </w:rPr>
        <w:t xml:space="preserve"> assumption/spatial filter corresponding to DL/UL channel/RS associated with the same configured ID/</w:t>
      </w:r>
      <w:proofErr w:type="spellStart"/>
      <w:r>
        <w:rPr>
          <w:rFonts w:eastAsia="t"/>
          <w:i/>
        </w:rPr>
        <w:t>coresetPoolIndex</w:t>
      </w:r>
      <w:proofErr w:type="spellEnd"/>
      <w:r>
        <w:rPr>
          <w:rFonts w:eastAsia="t"/>
        </w:rPr>
        <w:t xml:space="preserve"> as the BFD-RS set should be updated according to the ne</w:t>
      </w:r>
      <w:r>
        <w:rPr>
          <w:rFonts w:eastAsia="t"/>
        </w:rPr>
        <w:t xml:space="preserve">w identified RS (i.e., </w:t>
      </w:r>
      <w:proofErr w:type="spellStart"/>
      <w:r>
        <w:rPr>
          <w:rFonts w:eastAsia="t"/>
        </w:rPr>
        <w:t>q_new</w:t>
      </w:r>
      <w:proofErr w:type="spellEnd"/>
      <w:r>
        <w:rPr>
          <w:rFonts w:eastAsia="t"/>
        </w:rPr>
        <w:t>).</w:t>
      </w:r>
    </w:p>
    <w:p w14:paraId="6764E43F" w14:textId="77777777" w:rsidR="00902080" w:rsidRDefault="00295887">
      <w:pPr>
        <w:spacing w:before="72" w:after="72"/>
        <w:rPr>
          <w:i/>
        </w:rPr>
      </w:pPr>
      <w:r>
        <w:rPr>
          <w:rFonts w:eastAsia="宋体" w:hint="eastAsia"/>
          <w:b/>
          <w:i/>
        </w:rPr>
        <w:t xml:space="preserve">Proposal </w:t>
      </w:r>
      <w:r>
        <w:rPr>
          <w:rFonts w:eastAsia="宋体"/>
          <w:b/>
          <w:i/>
        </w:rPr>
        <w:t>9</w:t>
      </w:r>
      <w:r>
        <w:rPr>
          <w:rFonts w:hint="eastAsia"/>
          <w:b/>
          <w:i/>
        </w:rPr>
        <w:t xml:space="preserve">: </w:t>
      </w:r>
      <w:r>
        <w:rPr>
          <w:rFonts w:hint="eastAsia"/>
          <w:i/>
        </w:rPr>
        <w:t xml:space="preserve">For </w:t>
      </w:r>
      <w:r>
        <w:rPr>
          <w:i/>
        </w:rPr>
        <w:t xml:space="preserve">S-DCI </w:t>
      </w:r>
      <w:proofErr w:type="spellStart"/>
      <w:r>
        <w:rPr>
          <w:i/>
        </w:rPr>
        <w:t>M</w:t>
      </w:r>
      <w:r>
        <w:rPr>
          <w:rFonts w:eastAsia="宋体" w:hint="eastAsia"/>
          <w:i/>
        </w:rPr>
        <w:t>TRP</w:t>
      </w:r>
      <w:proofErr w:type="spellEnd"/>
      <w:r>
        <w:rPr>
          <w:rFonts w:hint="eastAsia"/>
          <w:i/>
        </w:rPr>
        <w:t xml:space="preserve">, </w:t>
      </w:r>
      <w:r>
        <w:rPr>
          <w:i/>
        </w:rPr>
        <w:t xml:space="preserve">support the enhancement on implicit BFD-RS determination for S-DCI based </w:t>
      </w:r>
      <w:proofErr w:type="spellStart"/>
      <w:r>
        <w:rPr>
          <w:i/>
        </w:rPr>
        <w:t>MTRP</w:t>
      </w:r>
      <w:proofErr w:type="spellEnd"/>
      <w:r>
        <w:rPr>
          <w:i/>
        </w:rPr>
        <w:t xml:space="preserve"> as well as beam update after NW response to </w:t>
      </w:r>
      <w:proofErr w:type="spellStart"/>
      <w:r>
        <w:rPr>
          <w:i/>
        </w:rPr>
        <w:t>TRP</w:t>
      </w:r>
      <w:proofErr w:type="spellEnd"/>
      <w:r>
        <w:rPr>
          <w:i/>
        </w:rPr>
        <w:t xml:space="preserve">-specific </w:t>
      </w:r>
      <w:proofErr w:type="spellStart"/>
      <w:r>
        <w:rPr>
          <w:i/>
        </w:rPr>
        <w:t>BFR</w:t>
      </w:r>
      <w:proofErr w:type="spellEnd"/>
      <w:r>
        <w:rPr>
          <w:i/>
        </w:rPr>
        <w:t xml:space="preserve"> request.</w:t>
      </w:r>
    </w:p>
    <w:p w14:paraId="2495428B" w14:textId="77777777" w:rsidR="00902080" w:rsidRDefault="00295887">
      <w:pPr>
        <w:pStyle w:val="ListParagraph"/>
        <w:numPr>
          <w:ilvl w:val="0"/>
          <w:numId w:val="11"/>
        </w:numPr>
        <w:spacing w:before="72" w:after="72"/>
        <w:ind w:firstLineChars="0"/>
        <w:rPr>
          <w:i/>
        </w:rPr>
      </w:pPr>
      <w:r>
        <w:rPr>
          <w:rFonts w:eastAsia="t"/>
          <w:i/>
        </w:rPr>
        <w:t xml:space="preserve">Once a given </w:t>
      </w:r>
      <w:proofErr w:type="spellStart"/>
      <w:r>
        <w:rPr>
          <w:rFonts w:eastAsia="t"/>
          <w:i/>
        </w:rPr>
        <w:t>TRP</w:t>
      </w:r>
      <w:proofErr w:type="spellEnd"/>
      <w:r>
        <w:rPr>
          <w:rFonts w:eastAsia="t"/>
          <w:i/>
        </w:rPr>
        <w:t xml:space="preserve"> (i.e., a BFD-RS set) fail</w:t>
      </w:r>
      <w:r>
        <w:rPr>
          <w:rFonts w:eastAsia="宋体" w:hint="eastAsia"/>
          <w:i/>
        </w:rPr>
        <w:t>s</w:t>
      </w:r>
      <w:r>
        <w:rPr>
          <w:rFonts w:eastAsia="t"/>
          <w:i/>
        </w:rPr>
        <w:t xml:space="preserve">, </w:t>
      </w:r>
      <w:proofErr w:type="spellStart"/>
      <w:r>
        <w:rPr>
          <w:rFonts w:eastAsia="t"/>
          <w:i/>
        </w:rPr>
        <w:t>QCL</w:t>
      </w:r>
      <w:proofErr w:type="spellEnd"/>
      <w:r>
        <w:rPr>
          <w:rFonts w:eastAsia="t"/>
          <w:i/>
        </w:rPr>
        <w:t xml:space="preserve"> </w:t>
      </w:r>
      <w:r>
        <w:rPr>
          <w:rFonts w:eastAsia="t"/>
          <w:i/>
        </w:rPr>
        <w:t>assumption/spatial filter corresponding to DL/UL channel/RS associated with the same configured ID</w:t>
      </w:r>
      <w:r>
        <w:rPr>
          <w:rFonts w:eastAsia="t"/>
          <w:b/>
          <w:i/>
        </w:rPr>
        <w:t xml:space="preserve"> </w:t>
      </w:r>
      <w:r>
        <w:rPr>
          <w:rFonts w:eastAsia="t"/>
          <w:i/>
        </w:rPr>
        <w:t>(e.g., CORESET group ID)/</w:t>
      </w:r>
      <w:proofErr w:type="spellStart"/>
      <w:r>
        <w:rPr>
          <w:rFonts w:eastAsia="t"/>
          <w:i/>
        </w:rPr>
        <w:t>coresetPoolIndex</w:t>
      </w:r>
      <w:proofErr w:type="spellEnd"/>
      <w:r>
        <w:rPr>
          <w:rFonts w:eastAsia="t"/>
          <w:i/>
        </w:rPr>
        <w:t xml:space="preserve"> as the BFD-RS set should be updated according to the new identified RS (i.e., </w:t>
      </w:r>
      <w:proofErr w:type="spellStart"/>
      <w:r>
        <w:rPr>
          <w:rFonts w:eastAsia="t"/>
          <w:i/>
        </w:rPr>
        <w:t>q_new</w:t>
      </w:r>
      <w:proofErr w:type="spellEnd"/>
      <w:r>
        <w:rPr>
          <w:rFonts w:eastAsia="t"/>
          <w:i/>
        </w:rPr>
        <w:t>).</w:t>
      </w:r>
    </w:p>
    <w:p w14:paraId="0D26996E" w14:textId="77777777" w:rsidR="00902080" w:rsidRDefault="00295887">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UL</w:t>
      </w:r>
      <w:r>
        <w:rPr>
          <w:rFonts w:eastAsia="Arial Unicode MS"/>
          <w:b/>
          <w:bCs/>
          <w:sz w:val="28"/>
          <w:szCs w:val="28"/>
        </w:rPr>
        <w:t xml:space="preserve"> p</w:t>
      </w:r>
      <w:r>
        <w:rPr>
          <w:rFonts w:eastAsia="Arial Unicode MS" w:hint="eastAsia"/>
          <w:b/>
          <w:bCs/>
          <w:sz w:val="28"/>
          <w:szCs w:val="28"/>
        </w:rPr>
        <w:t xml:space="preserve">ower control </w:t>
      </w:r>
      <w:r>
        <w:rPr>
          <w:rFonts w:eastAsia="Arial Unicode MS"/>
          <w:b/>
          <w:bCs/>
          <w:sz w:val="28"/>
          <w:szCs w:val="28"/>
        </w:rPr>
        <w:t xml:space="preserve">for </w:t>
      </w:r>
      <w:r>
        <w:rPr>
          <w:rFonts w:eastAsia="Arial Unicode MS" w:hint="eastAsia"/>
          <w:b/>
          <w:bCs/>
          <w:sz w:val="28"/>
          <w:szCs w:val="28"/>
        </w:rPr>
        <w:t>UL</w:t>
      </w:r>
      <w:r>
        <w:rPr>
          <w:rFonts w:eastAsia="Arial Unicode MS"/>
          <w:b/>
          <w:bCs/>
          <w:sz w:val="28"/>
          <w:szCs w:val="28"/>
        </w:rPr>
        <w:t xml:space="preserve"> multi</w:t>
      </w:r>
      <w:r>
        <w:rPr>
          <w:rFonts w:eastAsia="Arial Unicode MS"/>
          <w:b/>
          <w:bCs/>
          <w:sz w:val="28"/>
          <w:szCs w:val="28"/>
        </w:rPr>
        <w:t>-panel transmission</w:t>
      </w:r>
    </w:p>
    <w:p w14:paraId="1CD8B6A7" w14:textId="77777777" w:rsidR="00902080" w:rsidRDefault="00295887">
      <w:pPr>
        <w:spacing w:before="72" w:after="72"/>
        <w:rPr>
          <w:rFonts w:eastAsia="t"/>
        </w:rPr>
      </w:pPr>
      <w:r>
        <w:rPr>
          <w:rFonts w:eastAsia="t"/>
        </w:rPr>
        <w:t xml:space="preserve">In </w:t>
      </w:r>
      <w:proofErr w:type="spellStart"/>
      <w:r>
        <w:rPr>
          <w:rFonts w:eastAsia="t"/>
        </w:rPr>
        <w:t>RAN1#109-e</w:t>
      </w:r>
      <w:proofErr w:type="spellEnd"/>
      <w:r>
        <w:rPr>
          <w:rFonts w:eastAsia="宋体" w:hint="eastAsia"/>
        </w:rPr>
        <w:t xml:space="preserve"> meeting</w:t>
      </w:r>
      <w:r>
        <w:rPr>
          <w:rFonts w:eastAsia="t"/>
        </w:rPr>
        <w:t xml:space="preserve">, the </w:t>
      </w:r>
      <w:r>
        <w:rPr>
          <w:rFonts w:eastAsia="宋体" w:hint="eastAsia"/>
        </w:rPr>
        <w:t>uplink power control in case of UL multi-panel transmission</w:t>
      </w:r>
      <w:r>
        <w:rPr>
          <w:rFonts w:eastAsia="t"/>
        </w:rPr>
        <w:t xml:space="preserve"> was discussed and then the following agreement was reached.</w:t>
      </w:r>
    </w:p>
    <w:tbl>
      <w:tblPr>
        <w:tblStyle w:val="TableGrid"/>
        <w:tblW w:w="0" w:type="auto"/>
        <w:tblLook w:val="04A0" w:firstRow="1" w:lastRow="0" w:firstColumn="1" w:lastColumn="0" w:noHBand="0" w:noVBand="1"/>
      </w:tblPr>
      <w:tblGrid>
        <w:gridCol w:w="9350"/>
      </w:tblGrid>
      <w:tr w:rsidR="00902080" w14:paraId="01D45BF9" w14:textId="77777777">
        <w:tc>
          <w:tcPr>
            <w:tcW w:w="9350" w:type="dxa"/>
          </w:tcPr>
          <w:p w14:paraId="40E3E628" w14:textId="77777777" w:rsidR="00902080" w:rsidRDefault="00295887">
            <w:pPr>
              <w:spacing w:before="72" w:after="72"/>
              <w:rPr>
                <w:rStyle w:val="Strong"/>
                <w:rFonts w:eastAsia="宋体" w:cs="Times"/>
                <w:sz w:val="18"/>
                <w:szCs w:val="20"/>
                <w:u w:val="single"/>
                <w:lang w:eastAsia="zh-TW"/>
              </w:rPr>
            </w:pPr>
            <w:r>
              <w:rPr>
                <w:rStyle w:val="Strong"/>
                <w:rFonts w:eastAsia="宋体" w:cs="Times"/>
                <w:sz w:val="18"/>
                <w:szCs w:val="20"/>
                <w:u w:val="single"/>
                <w:lang w:eastAsia="zh-TW"/>
              </w:rPr>
              <w:t>Agreement</w:t>
            </w:r>
          </w:p>
          <w:p w14:paraId="02015CEF" w14:textId="77777777" w:rsidR="00902080" w:rsidRDefault="00295887">
            <w:pPr>
              <w:spacing w:before="72" w:after="72"/>
              <w:ind w:left="2" w:hanging="2"/>
              <w:rPr>
                <w:rFonts w:cs="Times"/>
                <w:sz w:val="18"/>
                <w:lang w:eastAsia="zh-TW"/>
              </w:rPr>
            </w:pPr>
            <w:r>
              <w:rPr>
                <w:rFonts w:cs="Times"/>
                <w:sz w:val="18"/>
                <w:lang w:eastAsia="zh-TW"/>
              </w:rPr>
              <w:t xml:space="preserve">On UE power limitation for </w:t>
            </w:r>
            <w:proofErr w:type="spellStart"/>
            <w:r>
              <w:rPr>
                <w:rFonts w:cs="Times"/>
                <w:sz w:val="18"/>
                <w:lang w:eastAsia="zh-TW"/>
              </w:rPr>
              <w:t>STxMP</w:t>
            </w:r>
            <w:proofErr w:type="spellEnd"/>
            <w:r>
              <w:rPr>
                <w:rFonts w:cs="Times"/>
                <w:sz w:val="18"/>
                <w:lang w:eastAsia="zh-TW"/>
              </w:rPr>
              <w:t xml:space="preserve"> for </w:t>
            </w:r>
            <w:proofErr w:type="spellStart"/>
            <w:r>
              <w:rPr>
                <w:rFonts w:cs="Times"/>
                <w:sz w:val="18"/>
                <w:lang w:eastAsia="zh-TW"/>
              </w:rPr>
              <w:t>FR2</w:t>
            </w:r>
            <w:proofErr w:type="spellEnd"/>
            <w:r>
              <w:rPr>
                <w:rFonts w:cs="Times"/>
                <w:sz w:val="18"/>
                <w:lang w:eastAsia="zh-TW"/>
              </w:rPr>
              <w:t xml:space="preserve">, send LS to </w:t>
            </w:r>
            <w:proofErr w:type="spellStart"/>
            <w:r>
              <w:rPr>
                <w:rFonts w:cs="Times"/>
                <w:sz w:val="18"/>
                <w:lang w:eastAsia="zh-TW"/>
              </w:rPr>
              <w:t>RAN4</w:t>
            </w:r>
            <w:proofErr w:type="spellEnd"/>
            <w:r>
              <w:rPr>
                <w:rFonts w:cs="Times"/>
                <w:sz w:val="18"/>
                <w:lang w:eastAsia="zh-TW"/>
              </w:rPr>
              <w:t xml:space="preserve"> to check the </w:t>
            </w:r>
            <w:r>
              <w:rPr>
                <w:rFonts w:cs="Times"/>
                <w:sz w:val="18"/>
                <w:lang w:eastAsia="zh-TW"/>
              </w:rPr>
              <w:t>followings:</w:t>
            </w:r>
          </w:p>
          <w:p w14:paraId="0956EC7B" w14:textId="77777777" w:rsidR="00902080" w:rsidRDefault="00295887">
            <w:pPr>
              <w:numPr>
                <w:ilvl w:val="0"/>
                <w:numId w:val="16"/>
              </w:numPr>
              <w:adjustRightInd/>
              <w:snapToGrid/>
              <w:spacing w:beforeLines="0" w:before="72" w:afterLines="0" w:after="72" w:line="252" w:lineRule="auto"/>
              <w:contextualSpacing/>
              <w:jc w:val="left"/>
              <w:rPr>
                <w:rFonts w:cs="Times"/>
                <w:color w:val="000000"/>
                <w:sz w:val="18"/>
                <w:lang w:eastAsia="zh-TW"/>
              </w:rPr>
            </w:pPr>
            <w:r>
              <w:rPr>
                <w:rFonts w:eastAsia="Times New Roman" w:cs="Times"/>
                <w:sz w:val="18"/>
                <w:szCs w:val="20"/>
              </w:rPr>
              <w:t xml:space="preserve">Whether it is feasible to assume power limitation per panel for </w:t>
            </w:r>
            <w:proofErr w:type="spellStart"/>
            <w:r>
              <w:rPr>
                <w:rFonts w:eastAsia="Times New Roman" w:cs="Times"/>
                <w:sz w:val="18"/>
                <w:szCs w:val="20"/>
              </w:rPr>
              <w:t>STxMP</w:t>
            </w:r>
            <w:proofErr w:type="spellEnd"/>
            <w:r>
              <w:rPr>
                <w:rFonts w:eastAsia="Times New Roman" w:cs="Times"/>
                <w:sz w:val="18"/>
                <w:szCs w:val="20"/>
              </w:rPr>
              <w:t xml:space="preserve"> (Assumption 1)</w:t>
            </w:r>
          </w:p>
          <w:p w14:paraId="66BAF23E" w14:textId="77777777" w:rsidR="00902080" w:rsidRDefault="00295887">
            <w:pPr>
              <w:numPr>
                <w:ilvl w:val="0"/>
                <w:numId w:val="16"/>
              </w:numPr>
              <w:adjustRightInd/>
              <w:snapToGrid/>
              <w:spacing w:beforeLines="0" w:before="72" w:afterLines="0" w:after="72" w:line="252" w:lineRule="auto"/>
              <w:contextualSpacing/>
              <w:jc w:val="left"/>
              <w:rPr>
                <w:rFonts w:cs="Times"/>
                <w:color w:val="000000"/>
                <w:sz w:val="18"/>
                <w:lang w:eastAsia="zh-TW"/>
              </w:rPr>
            </w:pPr>
            <w:r>
              <w:rPr>
                <w:rFonts w:eastAsia="Times New Roman" w:cs="Times"/>
                <w:sz w:val="18"/>
                <w:szCs w:val="20"/>
              </w:rPr>
              <w:t xml:space="preserve">Whether it is feasible to assume a total power limitation per UE over all UE panels used for </w:t>
            </w:r>
            <w:proofErr w:type="spellStart"/>
            <w:r>
              <w:rPr>
                <w:rFonts w:eastAsia="Times New Roman" w:cs="Times"/>
                <w:sz w:val="18"/>
                <w:szCs w:val="20"/>
              </w:rPr>
              <w:t>STxMP</w:t>
            </w:r>
            <w:proofErr w:type="spellEnd"/>
            <w:r>
              <w:rPr>
                <w:rFonts w:eastAsia="Times New Roman" w:cs="Times"/>
                <w:sz w:val="18"/>
                <w:szCs w:val="20"/>
              </w:rPr>
              <w:t xml:space="preserve"> (Assumption 2)</w:t>
            </w:r>
          </w:p>
          <w:p w14:paraId="2CEC10E7" w14:textId="77777777" w:rsidR="00902080" w:rsidRDefault="00295887">
            <w:pPr>
              <w:numPr>
                <w:ilvl w:val="0"/>
                <w:numId w:val="16"/>
              </w:numPr>
              <w:adjustRightInd/>
              <w:snapToGrid/>
              <w:spacing w:beforeLines="0" w:before="72" w:afterLines="0" w:after="72" w:line="252" w:lineRule="auto"/>
              <w:contextualSpacing/>
              <w:rPr>
                <w:rFonts w:cs="Times"/>
                <w:color w:val="000000"/>
                <w:sz w:val="18"/>
                <w:lang w:eastAsia="zh-TW"/>
              </w:rPr>
            </w:pPr>
            <w:r>
              <w:rPr>
                <w:rFonts w:eastAsia="Times New Roman" w:cs="Times"/>
                <w:sz w:val="18"/>
                <w:szCs w:val="20"/>
              </w:rPr>
              <w:t xml:space="preserve">In either of </w:t>
            </w:r>
            <w:proofErr w:type="spellStart"/>
            <w:r>
              <w:rPr>
                <w:rFonts w:eastAsia="Times New Roman" w:cs="Times"/>
                <w:sz w:val="18"/>
                <w:szCs w:val="20"/>
              </w:rPr>
              <w:t>Assumption1</w:t>
            </w:r>
            <w:proofErr w:type="spellEnd"/>
            <w:r>
              <w:rPr>
                <w:rFonts w:eastAsia="Times New Roman" w:cs="Times"/>
                <w:sz w:val="18"/>
                <w:szCs w:val="20"/>
              </w:rPr>
              <w:t xml:space="preserve"> or Assumption 2, </w:t>
            </w:r>
            <w:r>
              <w:rPr>
                <w:rFonts w:eastAsia="Times New Roman" w:cs="Times"/>
                <w:sz w:val="18"/>
                <w:szCs w:val="20"/>
              </w:rPr>
              <w:t>whether the total power limitation</w:t>
            </w:r>
            <w:r>
              <w:rPr>
                <w:rFonts w:eastAsia="Times New Roman"/>
                <w:sz w:val="18"/>
                <w:szCs w:val="20"/>
              </w:rPr>
              <w:t> </w:t>
            </w:r>
            <w:r>
              <w:rPr>
                <w:rFonts w:eastAsia="Times New Roman" w:cs="Times"/>
                <w:sz w:val="18"/>
                <w:szCs w:val="20"/>
              </w:rPr>
              <w:t xml:space="preserve">per UE over all UE panels used for </w:t>
            </w:r>
            <w:proofErr w:type="spellStart"/>
            <w:r>
              <w:rPr>
                <w:rFonts w:eastAsia="Times New Roman" w:cs="Times"/>
                <w:sz w:val="18"/>
                <w:szCs w:val="20"/>
              </w:rPr>
              <w:t>STxMP</w:t>
            </w:r>
            <w:proofErr w:type="spellEnd"/>
            <w:r>
              <w:rPr>
                <w:rFonts w:eastAsia="Times New Roman" w:cs="Times"/>
                <w:sz w:val="18"/>
                <w:szCs w:val="20"/>
              </w:rPr>
              <w:t xml:space="preserve"> or the sum of per-panel power limitation for </w:t>
            </w:r>
            <w:proofErr w:type="spellStart"/>
            <w:r>
              <w:rPr>
                <w:rFonts w:eastAsia="Times New Roman" w:cs="Times"/>
                <w:sz w:val="18"/>
                <w:szCs w:val="20"/>
              </w:rPr>
              <w:t>STxMP</w:t>
            </w:r>
            <w:proofErr w:type="spellEnd"/>
            <w:r>
              <w:rPr>
                <w:rFonts w:eastAsia="Times New Roman" w:cs="Times"/>
                <w:sz w:val="18"/>
                <w:szCs w:val="20"/>
              </w:rPr>
              <w:t xml:space="preserve"> can be different from (greater than) the existing power limitation for a given power class?</w:t>
            </w:r>
          </w:p>
          <w:p w14:paraId="7751370C" w14:textId="77777777" w:rsidR="00902080" w:rsidRDefault="00295887">
            <w:pPr>
              <w:numPr>
                <w:ilvl w:val="0"/>
                <w:numId w:val="16"/>
              </w:numPr>
              <w:adjustRightInd/>
              <w:snapToGrid/>
              <w:spacing w:beforeLines="0" w:before="72" w:afterLines="0" w:after="72" w:line="252" w:lineRule="auto"/>
              <w:contextualSpacing/>
              <w:jc w:val="left"/>
              <w:rPr>
                <w:rFonts w:cs="Times"/>
                <w:color w:val="000000"/>
                <w:sz w:val="18"/>
                <w:lang w:eastAsia="zh-TW"/>
              </w:rPr>
            </w:pPr>
            <w:r>
              <w:rPr>
                <w:rFonts w:cs="Times" w:hint="eastAsia"/>
                <w:color w:val="000000"/>
                <w:sz w:val="18"/>
                <w:lang w:eastAsia="zh-TW"/>
              </w:rPr>
              <w:t>If both Assumption 1 and Assumption 2</w:t>
            </w:r>
            <w:r>
              <w:rPr>
                <w:rFonts w:cs="Times" w:hint="eastAsia"/>
                <w:color w:val="000000"/>
                <w:sz w:val="18"/>
                <w:lang w:eastAsia="zh-TW"/>
              </w:rPr>
              <w:t xml:space="preserve"> are feasible, whether both assumptions can be applied to a same UE, and what is the relationship between the per-panel power limitation and total power limitation if both are applied (e.g., the sum of per-panel power limitation can be larger than the tota</w:t>
            </w:r>
            <w:r>
              <w:rPr>
                <w:rFonts w:cs="Times" w:hint="eastAsia"/>
                <w:color w:val="000000"/>
                <w:sz w:val="18"/>
                <w:lang w:eastAsia="zh-TW"/>
              </w:rPr>
              <w:t>l power limitation per UE, or should be always the same)?</w:t>
            </w:r>
          </w:p>
          <w:p w14:paraId="01B9ABFE" w14:textId="77777777" w:rsidR="00902080" w:rsidRDefault="00295887">
            <w:pPr>
              <w:spacing w:before="72" w:after="72"/>
              <w:rPr>
                <w:rFonts w:eastAsia="PMingLiU" w:cs="Times"/>
                <w:sz w:val="22"/>
                <w:lang w:eastAsia="zh-TW"/>
              </w:rPr>
            </w:pPr>
            <w:r>
              <w:rPr>
                <w:rFonts w:cs="Times"/>
                <w:sz w:val="18"/>
                <w:lang w:eastAsia="zh-TW"/>
              </w:rPr>
              <w:t>FFS: Detail of exact LS if agreed</w:t>
            </w:r>
          </w:p>
          <w:p w14:paraId="4B07E0A7" w14:textId="77777777" w:rsidR="00902080" w:rsidRDefault="00295887">
            <w:pPr>
              <w:spacing w:before="72" w:after="72"/>
              <w:rPr>
                <w:rFonts w:cs="Times"/>
                <w:lang w:eastAsia="zh-TW"/>
              </w:rPr>
            </w:pPr>
            <w:r>
              <w:rPr>
                <w:rFonts w:cs="Times"/>
                <w:sz w:val="18"/>
                <w:lang w:eastAsia="zh-TW"/>
              </w:rPr>
              <w:t xml:space="preserve">Note: Scenarios of above include at least single carrier scenario for </w:t>
            </w:r>
            <w:proofErr w:type="spellStart"/>
            <w:r>
              <w:rPr>
                <w:rFonts w:cs="Times"/>
                <w:sz w:val="18"/>
                <w:lang w:eastAsia="zh-TW"/>
              </w:rPr>
              <w:t>FR2</w:t>
            </w:r>
            <w:proofErr w:type="spellEnd"/>
          </w:p>
          <w:p w14:paraId="0842350D" w14:textId="77777777" w:rsidR="00902080" w:rsidRDefault="00295887">
            <w:pPr>
              <w:spacing w:before="72" w:after="72"/>
              <w:rPr>
                <w:rFonts w:cs="Times"/>
                <w:sz w:val="22"/>
                <w:lang w:eastAsia="zh-TW"/>
              </w:rPr>
            </w:pPr>
            <w:r>
              <w:rPr>
                <w:rFonts w:cs="Times"/>
                <w:sz w:val="18"/>
                <w:lang w:eastAsia="zh-TW"/>
              </w:rPr>
              <w:t xml:space="preserve">Note: Above power limitation includes both total radiated power and </w:t>
            </w:r>
            <w:proofErr w:type="spellStart"/>
            <w:r>
              <w:rPr>
                <w:rFonts w:cs="Times"/>
                <w:sz w:val="18"/>
                <w:lang w:eastAsia="zh-TW"/>
              </w:rPr>
              <w:t>EIRP</w:t>
            </w:r>
            <w:proofErr w:type="spellEnd"/>
          </w:p>
          <w:p w14:paraId="6EF9D7B0" w14:textId="77777777" w:rsidR="00902080" w:rsidRDefault="00295887">
            <w:pPr>
              <w:spacing w:before="72" w:after="72"/>
              <w:rPr>
                <w:rFonts w:eastAsia="Malgun Gothic" w:cs="Times"/>
                <w:lang w:eastAsia="zh-TW"/>
              </w:rPr>
            </w:pPr>
            <w:r>
              <w:rPr>
                <w:sz w:val="18"/>
                <w:lang w:eastAsia="zh-TW"/>
              </w:rPr>
              <w:t xml:space="preserve">LS to </w:t>
            </w:r>
            <w:proofErr w:type="spellStart"/>
            <w:r>
              <w:rPr>
                <w:sz w:val="18"/>
                <w:lang w:eastAsia="zh-TW"/>
              </w:rPr>
              <w:t>RAN4</w:t>
            </w:r>
            <w:proofErr w:type="spellEnd"/>
            <w:r>
              <w:rPr>
                <w:sz w:val="18"/>
                <w:lang w:eastAsia="zh-TW"/>
              </w:rPr>
              <w:t xml:space="preserve"> is end</w:t>
            </w:r>
            <w:r>
              <w:rPr>
                <w:sz w:val="18"/>
                <w:lang w:eastAsia="zh-TW"/>
              </w:rPr>
              <w:t xml:space="preserve">orsed in </w:t>
            </w:r>
            <w:proofErr w:type="spellStart"/>
            <w:r>
              <w:rPr>
                <w:sz w:val="18"/>
                <w:lang w:eastAsia="zh-TW"/>
              </w:rPr>
              <w:t>R1</w:t>
            </w:r>
            <w:proofErr w:type="spellEnd"/>
            <w:r>
              <w:rPr>
                <w:sz w:val="18"/>
                <w:lang w:eastAsia="zh-TW"/>
              </w:rPr>
              <w:t>-220</w:t>
            </w:r>
            <w:r>
              <w:rPr>
                <w:rFonts w:hint="eastAsia"/>
                <w:sz w:val="18"/>
              </w:rPr>
              <w:t>5639</w:t>
            </w:r>
            <w:r>
              <w:rPr>
                <w:sz w:val="18"/>
                <w:lang w:eastAsia="zh-TW"/>
              </w:rPr>
              <w:t>.</w:t>
            </w:r>
          </w:p>
        </w:tc>
      </w:tr>
    </w:tbl>
    <w:p w14:paraId="4AD91BA0" w14:textId="77777777" w:rsidR="00902080" w:rsidRDefault="00295887">
      <w:pPr>
        <w:spacing w:before="72" w:after="72"/>
        <w:rPr>
          <w:rFonts w:eastAsia="t"/>
        </w:rPr>
      </w:pPr>
      <w:r>
        <w:rPr>
          <w:rFonts w:eastAsia="宋体" w:hint="eastAsia"/>
        </w:rPr>
        <w:t xml:space="preserve">In Rel-18, </w:t>
      </w:r>
      <w:r>
        <w:rPr>
          <w:rFonts w:eastAsia="t" w:hint="eastAsia"/>
        </w:rPr>
        <w:t xml:space="preserve">In order to support the enhancement of simultaneous multi-panel UL transmission, </w:t>
      </w:r>
      <w:r>
        <w:rPr>
          <w:rFonts w:eastAsia="t"/>
        </w:rPr>
        <w:t xml:space="preserve">UL </w:t>
      </w:r>
      <w:r>
        <w:rPr>
          <w:rFonts w:eastAsia="t" w:hint="eastAsia"/>
        </w:rPr>
        <w:t xml:space="preserve">power control for simultaneous uplink </w:t>
      </w:r>
      <w:r>
        <w:rPr>
          <w:rFonts w:eastAsia="宋体" w:hint="eastAsia"/>
        </w:rPr>
        <w:t xml:space="preserve">transmissions </w:t>
      </w:r>
      <w:r>
        <w:rPr>
          <w:rFonts w:eastAsia="t" w:hint="eastAsia"/>
        </w:rPr>
        <w:t xml:space="preserve">from multiple panels should be further </w:t>
      </w:r>
      <w:r>
        <w:rPr>
          <w:rFonts w:eastAsia="t" w:hint="eastAsia"/>
        </w:rPr>
        <w:t xml:space="preserve">considered. </w:t>
      </w:r>
      <w:r>
        <w:rPr>
          <w:rFonts w:eastAsia="宋体" w:hint="eastAsia"/>
        </w:rPr>
        <w:t>Basically</w:t>
      </w:r>
      <w:r>
        <w:rPr>
          <w:rFonts w:eastAsia="宋体" w:hint="eastAsia"/>
        </w:rPr>
        <w:t>,</w:t>
      </w:r>
      <w:r>
        <w:rPr>
          <w:rFonts w:eastAsia="宋体"/>
        </w:rPr>
        <w:t xml:space="preserve"> </w:t>
      </w:r>
      <w:r>
        <w:rPr>
          <w:rFonts w:eastAsia="宋体" w:hint="eastAsia"/>
        </w:rPr>
        <w:t>t</w:t>
      </w:r>
      <w:r>
        <w:rPr>
          <w:rFonts w:eastAsia="t" w:hint="eastAsia"/>
        </w:rPr>
        <w:t xml:space="preserve">he transmission power of </w:t>
      </w:r>
      <w:r>
        <w:rPr>
          <w:rFonts w:eastAsia="t"/>
        </w:rPr>
        <w:t xml:space="preserve">an </w:t>
      </w:r>
      <w:r>
        <w:rPr>
          <w:rFonts w:eastAsia="t" w:hint="eastAsia"/>
        </w:rPr>
        <w:t xml:space="preserve">uplink </w:t>
      </w:r>
      <w:r>
        <w:rPr>
          <w:rFonts w:eastAsia="t"/>
        </w:rPr>
        <w:t>channel/</w:t>
      </w:r>
      <w:r>
        <w:rPr>
          <w:rFonts w:eastAsia="t" w:hint="eastAsia"/>
        </w:rPr>
        <w:t xml:space="preserve">signal is determined based on </w:t>
      </w:r>
      <w:r>
        <w:rPr>
          <w:rFonts w:eastAsia="t"/>
        </w:rPr>
        <w:t xml:space="preserve">Tx </w:t>
      </w:r>
      <w:r>
        <w:rPr>
          <w:rFonts w:eastAsia="t" w:hint="eastAsia"/>
        </w:rPr>
        <w:t xml:space="preserve">power calculation and </w:t>
      </w:r>
      <w:r>
        <w:rPr>
          <w:rFonts w:eastAsia="t"/>
        </w:rPr>
        <w:t xml:space="preserve">equally power </w:t>
      </w:r>
      <w:r>
        <w:rPr>
          <w:rFonts w:eastAsia="t" w:hint="eastAsia"/>
        </w:rPr>
        <w:t xml:space="preserve">scaling. </w:t>
      </w:r>
    </w:p>
    <w:p w14:paraId="06059D80" w14:textId="77777777" w:rsidR="00902080" w:rsidRDefault="00295887">
      <w:pPr>
        <w:spacing w:before="72" w:after="72"/>
        <w:rPr>
          <w:rFonts w:eastAsia="宋体"/>
        </w:rPr>
      </w:pPr>
      <w:r>
        <w:rPr>
          <w:rFonts w:eastAsia="宋体" w:hint="eastAsia"/>
        </w:rPr>
        <w:t>For</w:t>
      </w:r>
      <w:r>
        <w:rPr>
          <w:rFonts w:eastAsia="t" w:hint="eastAsia"/>
        </w:rPr>
        <w:t xml:space="preserve"> </w:t>
      </w:r>
      <w:r>
        <w:rPr>
          <w:rFonts w:eastAsia="宋体" w:hint="eastAsia"/>
        </w:rPr>
        <w:t>Tx</w:t>
      </w:r>
      <w:r>
        <w:rPr>
          <w:rFonts w:eastAsia="t" w:hint="eastAsia"/>
        </w:rPr>
        <w:t xml:space="preserve"> power</w:t>
      </w:r>
      <w:r>
        <w:rPr>
          <w:rFonts w:eastAsia="宋体" w:hint="eastAsia"/>
        </w:rPr>
        <w:t xml:space="preserve"> </w:t>
      </w:r>
      <w:r>
        <w:rPr>
          <w:rFonts w:eastAsia="t" w:hint="eastAsia"/>
        </w:rPr>
        <w:t xml:space="preserve">calculation, </w:t>
      </w:r>
      <w:r>
        <w:rPr>
          <w:rFonts w:eastAsia="宋体" w:hint="eastAsia"/>
        </w:rPr>
        <w:t>the maximum output power or the power limitation (</w:t>
      </w:r>
      <w:proofErr w:type="spellStart"/>
      <w:proofErr w:type="gramStart"/>
      <w:r>
        <w:rPr>
          <w:rFonts w:eastAsia="宋体" w:hint="eastAsia"/>
        </w:rPr>
        <w:t>P</w:t>
      </w:r>
      <w:r>
        <w:rPr>
          <w:rFonts w:eastAsia="宋体" w:hint="eastAsia"/>
          <w:vertAlign w:val="subscript"/>
        </w:rPr>
        <w:t>c,max</w:t>
      </w:r>
      <w:proofErr w:type="spellEnd"/>
      <w:proofErr w:type="gramEnd"/>
      <w:r>
        <w:rPr>
          <w:rFonts w:eastAsia="宋体" w:hint="eastAsia"/>
        </w:rPr>
        <w:t>) is an essential factor. Regarding the power limita</w:t>
      </w:r>
      <w:r>
        <w:rPr>
          <w:rFonts w:eastAsia="宋体" w:hint="eastAsia"/>
        </w:rPr>
        <w:t xml:space="preserve">tion for </w:t>
      </w:r>
      <w:proofErr w:type="spellStart"/>
      <w:r>
        <w:rPr>
          <w:rFonts w:eastAsia="宋体" w:hint="eastAsia"/>
        </w:rPr>
        <w:t>STxMP</w:t>
      </w:r>
      <w:proofErr w:type="spellEnd"/>
      <w:r>
        <w:rPr>
          <w:rFonts w:eastAsia="宋体" w:hint="eastAsia"/>
        </w:rPr>
        <w:t xml:space="preserve">, two assumptions in the agreement require reply from </w:t>
      </w:r>
      <w:proofErr w:type="spellStart"/>
      <w:r>
        <w:rPr>
          <w:rFonts w:eastAsia="宋体" w:hint="eastAsia"/>
        </w:rPr>
        <w:t>RAN4</w:t>
      </w:r>
      <w:proofErr w:type="spellEnd"/>
      <w:r>
        <w:rPr>
          <w:rFonts w:eastAsia="宋体" w:hint="eastAsia"/>
        </w:rPr>
        <w:t>, and in our views both assumptions are feasible so that we would like to further analyze the two assumptions.</w:t>
      </w:r>
    </w:p>
    <w:p w14:paraId="2077EFD9" w14:textId="77777777" w:rsidR="00902080" w:rsidRDefault="00295887">
      <w:pPr>
        <w:pStyle w:val="ListParagraph2"/>
        <w:numPr>
          <w:ilvl w:val="0"/>
          <w:numId w:val="10"/>
        </w:numPr>
        <w:spacing w:beforeLines="0" w:before="6" w:after="72"/>
        <w:ind w:left="357" w:firstLineChars="0" w:hanging="357"/>
        <w:rPr>
          <w:rFonts w:eastAsia="宋体" w:cs="Times"/>
          <w:szCs w:val="20"/>
        </w:rPr>
      </w:pPr>
      <w:r>
        <w:rPr>
          <w:rFonts w:eastAsia="宋体" w:hint="eastAsia"/>
        </w:rPr>
        <w:t xml:space="preserve">Assumption 1: </w:t>
      </w:r>
      <w:bookmarkStart w:id="0" w:name="OLE_LINK1"/>
      <w:r>
        <w:rPr>
          <w:rFonts w:eastAsia="宋体" w:hint="eastAsia"/>
        </w:rPr>
        <w:t xml:space="preserve">power limitation per panel for </w:t>
      </w:r>
      <w:proofErr w:type="spellStart"/>
      <w:r>
        <w:rPr>
          <w:rFonts w:eastAsia="宋体" w:hint="eastAsia"/>
        </w:rPr>
        <w:t>STxMP</w:t>
      </w:r>
      <w:bookmarkEnd w:id="0"/>
      <w:proofErr w:type="spellEnd"/>
      <w:r>
        <w:rPr>
          <w:rFonts w:eastAsia="宋体" w:hint="eastAsia"/>
        </w:rPr>
        <w:t xml:space="preserve"> can be specified.</w:t>
      </w:r>
    </w:p>
    <w:p w14:paraId="34392216" w14:textId="77777777" w:rsidR="00902080" w:rsidRDefault="00295887">
      <w:pPr>
        <w:pStyle w:val="ListParagraph2"/>
        <w:numPr>
          <w:ilvl w:val="0"/>
          <w:numId w:val="17"/>
        </w:numPr>
        <w:spacing w:beforeLines="0" w:before="6" w:after="72"/>
        <w:ind w:left="737" w:firstLineChars="0" w:hanging="369"/>
        <w:rPr>
          <w:rFonts w:eastAsia="宋体" w:cs="Times"/>
          <w:szCs w:val="20"/>
        </w:rPr>
      </w:pPr>
      <w:r>
        <w:rPr>
          <w:rFonts w:eastAsia="宋体" w:cs="Times"/>
          <w:szCs w:val="20"/>
        </w:rPr>
        <w:t>In o</w:t>
      </w:r>
      <w:r>
        <w:rPr>
          <w:rFonts w:eastAsia="宋体" w:cs="Times"/>
          <w:szCs w:val="20"/>
        </w:rPr>
        <w:t xml:space="preserve">ur views, </w:t>
      </w:r>
      <w:r>
        <w:rPr>
          <w:rFonts w:eastAsia="Times New Roman" w:cs="Times"/>
          <w:szCs w:val="20"/>
        </w:rPr>
        <w:t>Assumption</w:t>
      </w:r>
      <w:r>
        <w:rPr>
          <w:rFonts w:eastAsia="宋体" w:cs="Times"/>
          <w:szCs w:val="20"/>
        </w:rPr>
        <w:t xml:space="preserve">-1 can be seen as a basis requirement from UE implementation/RF-architecture. </w:t>
      </w:r>
    </w:p>
    <w:p w14:paraId="0EDD800F" w14:textId="77777777" w:rsidR="00902080" w:rsidRDefault="00295887">
      <w:pPr>
        <w:pStyle w:val="ListParagraph2"/>
        <w:numPr>
          <w:ilvl w:val="0"/>
          <w:numId w:val="10"/>
        </w:numPr>
        <w:spacing w:beforeLines="0" w:before="6" w:after="72"/>
        <w:ind w:left="357" w:firstLineChars="0" w:hanging="357"/>
        <w:rPr>
          <w:rFonts w:eastAsia="宋体" w:cs="Times"/>
          <w:szCs w:val="20"/>
        </w:rPr>
      </w:pPr>
      <w:r>
        <w:rPr>
          <w:rFonts w:eastAsia="宋体" w:cs="Times" w:hint="eastAsia"/>
          <w:szCs w:val="20"/>
        </w:rPr>
        <w:t xml:space="preserve">Assumption 2: </w:t>
      </w:r>
      <w:r>
        <w:rPr>
          <w:rFonts w:eastAsia="Times New Roman" w:cs="Times"/>
          <w:szCs w:val="20"/>
        </w:rPr>
        <w:t xml:space="preserve">a </w:t>
      </w:r>
      <w:bookmarkStart w:id="1" w:name="OLE_LINK2"/>
      <w:r>
        <w:rPr>
          <w:rFonts w:eastAsia="Times New Roman" w:cs="Times"/>
          <w:szCs w:val="20"/>
        </w:rPr>
        <w:t xml:space="preserve">total </w:t>
      </w:r>
      <w:r>
        <w:rPr>
          <w:rFonts w:eastAsia="宋体" w:hint="eastAsia"/>
        </w:rPr>
        <w:t xml:space="preserve">power </w:t>
      </w:r>
      <w:r>
        <w:rPr>
          <w:rFonts w:eastAsia="Times New Roman" w:cs="Times"/>
          <w:szCs w:val="20"/>
        </w:rPr>
        <w:t>limitation per UE over all UE panels</w:t>
      </w:r>
      <w:bookmarkEnd w:id="1"/>
      <w:r>
        <w:rPr>
          <w:rFonts w:eastAsia="Times New Roman" w:cs="Times"/>
          <w:szCs w:val="20"/>
        </w:rPr>
        <w:t xml:space="preserve"> used for </w:t>
      </w:r>
      <w:proofErr w:type="spellStart"/>
      <w:r>
        <w:rPr>
          <w:rFonts w:eastAsia="Times New Roman" w:cs="Times"/>
          <w:szCs w:val="20"/>
        </w:rPr>
        <w:t>STxMP</w:t>
      </w:r>
      <w:proofErr w:type="spellEnd"/>
      <w:r>
        <w:rPr>
          <w:rFonts w:eastAsia="宋体" w:cs="Times" w:hint="eastAsia"/>
          <w:szCs w:val="20"/>
        </w:rPr>
        <w:t xml:space="preserve"> can be specified.</w:t>
      </w:r>
    </w:p>
    <w:p w14:paraId="62867FA9" w14:textId="77777777" w:rsidR="00902080" w:rsidRDefault="00295887">
      <w:pPr>
        <w:pStyle w:val="ListParagraph2"/>
        <w:numPr>
          <w:ilvl w:val="0"/>
          <w:numId w:val="17"/>
        </w:numPr>
        <w:spacing w:beforeLines="0" w:before="6" w:after="72"/>
        <w:ind w:left="737" w:firstLineChars="0" w:hanging="369"/>
        <w:rPr>
          <w:rFonts w:eastAsia="宋体" w:cs="Times"/>
          <w:szCs w:val="20"/>
        </w:rPr>
      </w:pPr>
      <w:r>
        <w:rPr>
          <w:rFonts w:eastAsia="宋体" w:cs="Times"/>
          <w:szCs w:val="20"/>
        </w:rPr>
        <w:t xml:space="preserve">Being based on FCC regulation and total power consumption for UE side, Assumption-2 should be specified by default (which is not just relevant to UE implementation </w:t>
      </w:r>
      <w:r>
        <w:rPr>
          <w:rFonts w:eastAsia="Times New Roman" w:cs="Times"/>
          <w:szCs w:val="20"/>
        </w:rPr>
        <w:t>issue</w:t>
      </w:r>
      <w:r>
        <w:rPr>
          <w:rFonts w:eastAsia="宋体" w:cs="Times"/>
          <w:szCs w:val="20"/>
        </w:rPr>
        <w:t xml:space="preserve">). </w:t>
      </w:r>
    </w:p>
    <w:p w14:paraId="5CDC69C8" w14:textId="204AF77F" w:rsidR="00902080" w:rsidRDefault="00295887">
      <w:pPr>
        <w:pStyle w:val="ListParagraph2"/>
        <w:spacing w:beforeLines="0" w:before="6" w:after="72"/>
        <w:ind w:firstLineChars="0" w:firstLine="0"/>
        <w:rPr>
          <w:rFonts w:eastAsia="宋体" w:cs="Times"/>
          <w:szCs w:val="20"/>
        </w:rPr>
      </w:pPr>
      <w:r>
        <w:rPr>
          <w:rFonts w:eastAsia="宋体" w:cs="Times"/>
          <w:szCs w:val="20"/>
        </w:rPr>
        <w:t xml:space="preserve">Since </w:t>
      </w:r>
      <w:r>
        <w:rPr>
          <w:rFonts w:eastAsia="宋体" w:cs="Times"/>
          <w:szCs w:val="20"/>
        </w:rPr>
        <w:t xml:space="preserve">both </w:t>
      </w:r>
      <w:r>
        <w:rPr>
          <w:rFonts w:eastAsia="宋体" w:cs="Times" w:hint="eastAsia"/>
          <w:szCs w:val="20"/>
        </w:rPr>
        <w:t xml:space="preserve">of the </w:t>
      </w:r>
      <w:r>
        <w:rPr>
          <w:rFonts w:eastAsia="宋体" w:cs="Times"/>
          <w:szCs w:val="20"/>
        </w:rPr>
        <w:t xml:space="preserve">two assumptions </w:t>
      </w:r>
      <w:r>
        <w:rPr>
          <w:rFonts w:eastAsia="宋体" w:cs="Times"/>
          <w:szCs w:val="20"/>
        </w:rPr>
        <w:t xml:space="preserve">above </w:t>
      </w:r>
      <w:r>
        <w:rPr>
          <w:rFonts w:eastAsia="宋体" w:cs="Times"/>
          <w:szCs w:val="20"/>
        </w:rPr>
        <w:t xml:space="preserve">may be </w:t>
      </w:r>
      <w:r>
        <w:rPr>
          <w:rFonts w:eastAsia="宋体" w:cs="Times"/>
          <w:szCs w:val="20"/>
        </w:rPr>
        <w:t>needed, we have the follo</w:t>
      </w:r>
      <w:r>
        <w:rPr>
          <w:rFonts w:eastAsia="宋体" w:cs="Times"/>
          <w:szCs w:val="20"/>
        </w:rPr>
        <w:t>wing analysis</w:t>
      </w:r>
      <w:r>
        <w:rPr>
          <w:rFonts w:eastAsia="宋体" w:cs="Times" w:hint="eastAsia"/>
          <w:szCs w:val="20"/>
        </w:rPr>
        <w:t xml:space="preserve"> </w:t>
      </w:r>
      <w:r>
        <w:rPr>
          <w:rFonts w:eastAsia="宋体" w:cs="Times"/>
          <w:szCs w:val="20"/>
        </w:rPr>
        <w:t>for</w:t>
      </w:r>
      <w:r>
        <w:rPr>
          <w:rFonts w:eastAsia="宋体" w:cs="Times" w:hint="eastAsia"/>
          <w:szCs w:val="20"/>
        </w:rPr>
        <w:t xml:space="preserve"> power scaling and allocating schemes</w:t>
      </w:r>
      <w:r>
        <w:rPr>
          <w:rFonts w:eastAsia="宋体" w:cs="Times"/>
          <w:szCs w:val="20"/>
        </w:rPr>
        <w:t xml:space="preserve">. </w:t>
      </w:r>
    </w:p>
    <w:p w14:paraId="0ED3135F" w14:textId="77777777" w:rsidR="00902080" w:rsidRDefault="00295887">
      <w:pPr>
        <w:pStyle w:val="ListParagraph2"/>
        <w:numPr>
          <w:ilvl w:val="0"/>
          <w:numId w:val="10"/>
        </w:numPr>
        <w:spacing w:beforeLines="0" w:before="6" w:after="72"/>
        <w:ind w:left="357" w:firstLineChars="0" w:hanging="357"/>
        <w:rPr>
          <w:rFonts w:eastAsia="宋体" w:cs="Times"/>
          <w:szCs w:val="20"/>
        </w:rPr>
      </w:pPr>
      <w:r>
        <w:rPr>
          <w:rFonts w:eastAsia="宋体" w:hint="eastAsia"/>
        </w:rPr>
        <w:lastRenderedPageBreak/>
        <w:t>Option 1: Th</w:t>
      </w:r>
      <w:r>
        <w:rPr>
          <w:rFonts w:eastAsia="Times New Roman" w:cs="Times"/>
          <w:szCs w:val="20"/>
        </w:rPr>
        <w:t xml:space="preserve">e sum of per-panel power limitation for </w:t>
      </w:r>
      <w:proofErr w:type="spellStart"/>
      <w:r>
        <w:rPr>
          <w:rFonts w:eastAsia="Times New Roman" w:cs="Times"/>
          <w:szCs w:val="20"/>
        </w:rPr>
        <w:t>STxMP</w:t>
      </w:r>
      <w:proofErr w:type="spellEnd"/>
      <w:r>
        <w:rPr>
          <w:rFonts w:eastAsia="Times New Roman" w:cs="Times"/>
          <w:szCs w:val="20"/>
        </w:rPr>
        <w:t xml:space="preserve"> </w:t>
      </w:r>
      <w:r>
        <w:rPr>
          <w:rFonts w:eastAsia="宋体" w:cs="Times" w:hint="eastAsia"/>
          <w:szCs w:val="20"/>
        </w:rPr>
        <w:t>equal</w:t>
      </w:r>
      <w:r>
        <w:rPr>
          <w:rFonts w:eastAsia="宋体" w:cs="Times" w:hint="eastAsia"/>
          <w:szCs w:val="20"/>
        </w:rPr>
        <w:t>s</w:t>
      </w:r>
      <w:r>
        <w:rPr>
          <w:rFonts w:eastAsia="宋体" w:cs="Times" w:hint="eastAsia"/>
          <w:szCs w:val="20"/>
        </w:rPr>
        <w:t xml:space="preserve"> to </w:t>
      </w:r>
      <w:r>
        <w:rPr>
          <w:rFonts w:eastAsia="Times New Roman" w:cs="Times"/>
          <w:szCs w:val="20"/>
        </w:rPr>
        <w:t xml:space="preserve">the existing power limitation for a given power </w:t>
      </w:r>
      <w:r>
        <w:rPr>
          <w:rFonts w:eastAsia="宋体"/>
        </w:rPr>
        <w:t>class</w:t>
      </w:r>
      <w:r>
        <w:rPr>
          <w:rFonts w:eastAsia="宋体" w:cs="Times" w:hint="eastAsia"/>
          <w:szCs w:val="20"/>
        </w:rPr>
        <w:t>.</w:t>
      </w:r>
    </w:p>
    <w:p w14:paraId="529AE4B3" w14:textId="77057E7A" w:rsidR="00902080" w:rsidRDefault="00295887">
      <w:pPr>
        <w:pStyle w:val="ListParagraph2"/>
        <w:numPr>
          <w:ilvl w:val="0"/>
          <w:numId w:val="17"/>
        </w:numPr>
        <w:spacing w:beforeLines="0" w:before="6" w:after="72"/>
        <w:ind w:left="737" w:firstLineChars="0" w:hanging="369"/>
        <w:rPr>
          <w:rFonts w:eastAsia="宋体" w:cs="Times"/>
          <w:szCs w:val="20"/>
        </w:rPr>
      </w:pPr>
      <w:r>
        <w:rPr>
          <w:rFonts w:eastAsia="宋体" w:cs="Times" w:hint="eastAsia"/>
          <w:szCs w:val="20"/>
        </w:rPr>
        <w:t xml:space="preserve">In such option, the total calculated transmission power of signals/channels </w:t>
      </w:r>
      <w:r>
        <w:rPr>
          <w:rFonts w:eastAsia="宋体" w:cs="Times" w:hint="eastAsia"/>
          <w:szCs w:val="20"/>
        </w:rPr>
        <w:t>from multiple panels can</w:t>
      </w:r>
      <w:r>
        <w:rPr>
          <w:rFonts w:eastAsia="宋体" w:cs="Times" w:hint="eastAsia"/>
          <w:szCs w:val="20"/>
        </w:rPr>
        <w:t>not be larger than the power limitation for a power class, and additional power scaling operation is not required.</w:t>
      </w:r>
    </w:p>
    <w:p w14:paraId="1B4481EB" w14:textId="77777777" w:rsidR="00902080" w:rsidRDefault="00295887">
      <w:pPr>
        <w:pStyle w:val="ListParagraph2"/>
        <w:numPr>
          <w:ilvl w:val="0"/>
          <w:numId w:val="10"/>
        </w:numPr>
        <w:spacing w:beforeLines="0" w:before="6" w:after="72"/>
        <w:ind w:left="357" w:firstLineChars="0" w:hanging="357"/>
        <w:rPr>
          <w:rFonts w:eastAsia="宋体"/>
        </w:rPr>
      </w:pPr>
      <w:r>
        <w:rPr>
          <w:rFonts w:eastAsia="宋体" w:hint="eastAsia"/>
        </w:rPr>
        <w:t xml:space="preserve">Option 2: The sum of per-panel power limitation for </w:t>
      </w:r>
      <w:proofErr w:type="spellStart"/>
      <w:r>
        <w:rPr>
          <w:rFonts w:eastAsia="宋体" w:hint="eastAsia"/>
        </w:rPr>
        <w:t>STxMP</w:t>
      </w:r>
      <w:proofErr w:type="spellEnd"/>
      <w:r>
        <w:rPr>
          <w:rFonts w:eastAsia="宋体" w:hint="eastAsia"/>
        </w:rPr>
        <w:t xml:space="preserve"> can be greater than the existing power limitation for a gi</w:t>
      </w:r>
      <w:r>
        <w:rPr>
          <w:rFonts w:eastAsia="宋体" w:hint="eastAsia"/>
        </w:rPr>
        <w:t xml:space="preserve">ven power </w:t>
      </w:r>
      <w:r>
        <w:rPr>
          <w:rFonts w:eastAsia="Times New Roman" w:cs="Times" w:hint="eastAsia"/>
          <w:szCs w:val="20"/>
        </w:rPr>
        <w:t>class</w:t>
      </w:r>
      <w:r>
        <w:rPr>
          <w:rFonts w:eastAsia="宋体" w:hint="eastAsia"/>
        </w:rPr>
        <w:t>.</w:t>
      </w:r>
    </w:p>
    <w:p w14:paraId="2E38D483" w14:textId="77777777" w:rsidR="00902080" w:rsidRDefault="00295887">
      <w:pPr>
        <w:pStyle w:val="ListParagraph2"/>
        <w:numPr>
          <w:ilvl w:val="0"/>
          <w:numId w:val="17"/>
        </w:numPr>
        <w:spacing w:beforeLines="0" w:before="6" w:after="72"/>
        <w:ind w:left="737" w:firstLineChars="0" w:hanging="369"/>
        <w:rPr>
          <w:rFonts w:eastAsia="宋体" w:cs="Times"/>
          <w:szCs w:val="20"/>
        </w:rPr>
      </w:pPr>
      <w:r>
        <w:rPr>
          <w:rFonts w:eastAsia="宋体" w:cs="Times"/>
          <w:szCs w:val="20"/>
        </w:rPr>
        <w:t>It should be noticed that, from UL transmission perspective, allowing that t</w:t>
      </w:r>
      <w:r>
        <w:rPr>
          <w:rFonts w:eastAsia="宋体" w:hint="eastAsia"/>
        </w:rPr>
        <w:t xml:space="preserve">he sum of per-panel power limitation for </w:t>
      </w:r>
      <w:proofErr w:type="spellStart"/>
      <w:r>
        <w:rPr>
          <w:rFonts w:eastAsia="宋体" w:hint="eastAsia"/>
        </w:rPr>
        <w:t>STxMP</w:t>
      </w:r>
      <w:proofErr w:type="spellEnd"/>
      <w:r>
        <w:rPr>
          <w:rFonts w:eastAsia="宋体" w:hint="eastAsia"/>
        </w:rPr>
        <w:t xml:space="preserve"> can be greater than the existing power limitation for a given power class</w:t>
      </w:r>
      <w:r>
        <w:rPr>
          <w:rFonts w:eastAsia="宋体"/>
        </w:rPr>
        <w:t xml:space="preserve"> is beneficial for maximizing UL Tx power l</w:t>
      </w:r>
      <w:r>
        <w:rPr>
          <w:rFonts w:eastAsia="宋体"/>
        </w:rPr>
        <w:t xml:space="preserve">imitation (as what we did for </w:t>
      </w:r>
      <w:proofErr w:type="spellStart"/>
      <w:r>
        <w:rPr>
          <w:rFonts w:eastAsia="宋体"/>
        </w:rPr>
        <w:t>EN</w:t>
      </w:r>
      <w:proofErr w:type="spellEnd"/>
      <w:r>
        <w:rPr>
          <w:rFonts w:eastAsia="宋体"/>
        </w:rPr>
        <w:t>/NE-DC)</w:t>
      </w:r>
      <w:r>
        <w:rPr>
          <w:rFonts w:eastAsia="宋体" w:hint="eastAsia"/>
        </w:rPr>
        <w:t>.</w:t>
      </w:r>
      <w:r>
        <w:rPr>
          <w:rFonts w:eastAsia="宋体"/>
        </w:rPr>
        <w:t xml:space="preserve"> </w:t>
      </w:r>
      <w:r>
        <w:rPr>
          <w:rFonts w:eastAsia="宋体" w:cs="Times" w:hint="eastAsia"/>
          <w:szCs w:val="20"/>
        </w:rPr>
        <w:t xml:space="preserve">In such option, as shown in Figure </w:t>
      </w:r>
      <w:r>
        <w:rPr>
          <w:rFonts w:eastAsia="宋体" w:cs="Times"/>
          <w:szCs w:val="20"/>
        </w:rPr>
        <w:t>6</w:t>
      </w:r>
      <w:r>
        <w:rPr>
          <w:rFonts w:eastAsia="宋体" w:cs="Times" w:hint="eastAsia"/>
          <w:szCs w:val="20"/>
        </w:rPr>
        <w:t>, some diverse cases can occur</w:t>
      </w:r>
      <w:r>
        <w:rPr>
          <w:rFonts w:eastAsia="宋体" w:cs="Times"/>
          <w:szCs w:val="20"/>
        </w:rPr>
        <w:t>:</w:t>
      </w:r>
    </w:p>
    <w:p w14:paraId="553D6BA6" w14:textId="77777777" w:rsidR="00902080" w:rsidRDefault="00295887">
      <w:pPr>
        <w:pStyle w:val="ListParagraph"/>
        <w:numPr>
          <w:ilvl w:val="1"/>
          <w:numId w:val="10"/>
        </w:numPr>
        <w:spacing w:before="72" w:after="72"/>
        <w:ind w:left="1276" w:firstLineChars="0"/>
        <w:rPr>
          <w:rFonts w:eastAsia="宋体" w:cs="Times"/>
          <w:szCs w:val="20"/>
        </w:rPr>
      </w:pPr>
      <w:r>
        <w:rPr>
          <w:rFonts w:eastAsia="宋体" w:cs="Times"/>
          <w:szCs w:val="20"/>
        </w:rPr>
        <w:t xml:space="preserve">The calculated transmission power for one of the panels exceeds the panel-specific power limitation but the total calculated transmission does not </w:t>
      </w:r>
      <w:r>
        <w:rPr>
          <w:rFonts w:eastAsia="宋体" w:cs="Times"/>
          <w:szCs w:val="20"/>
        </w:rPr>
        <w:t xml:space="preserve">exceed the power limitation for a power class; </w:t>
      </w:r>
    </w:p>
    <w:p w14:paraId="305792C7" w14:textId="77777777" w:rsidR="00902080" w:rsidRDefault="00295887">
      <w:pPr>
        <w:pStyle w:val="ListParagraph"/>
        <w:numPr>
          <w:ilvl w:val="1"/>
          <w:numId w:val="10"/>
        </w:numPr>
        <w:spacing w:before="72" w:after="72"/>
        <w:ind w:left="1276" w:firstLineChars="0"/>
        <w:rPr>
          <w:rFonts w:eastAsia="宋体" w:cs="Times"/>
          <w:szCs w:val="20"/>
        </w:rPr>
      </w:pPr>
      <w:r>
        <w:rPr>
          <w:rFonts w:eastAsia="宋体" w:cs="Times"/>
          <w:szCs w:val="20"/>
        </w:rPr>
        <w:t xml:space="preserve">The calculated transmission power for one of the panels exceeds the panel-specific power limitation and the total calculated transmission exceeds the power limitation for a power class, </w:t>
      </w:r>
    </w:p>
    <w:p w14:paraId="2AA69D1C" w14:textId="77777777" w:rsidR="00902080" w:rsidRDefault="00295887">
      <w:pPr>
        <w:pStyle w:val="ListParagraph"/>
        <w:numPr>
          <w:ilvl w:val="1"/>
          <w:numId w:val="10"/>
        </w:numPr>
        <w:spacing w:before="72" w:after="72"/>
        <w:ind w:left="1276" w:firstLineChars="0"/>
        <w:rPr>
          <w:rFonts w:eastAsia="宋体" w:cs="Times"/>
          <w:szCs w:val="20"/>
        </w:rPr>
      </w:pPr>
      <w:r>
        <w:rPr>
          <w:rFonts w:eastAsia="宋体" w:cs="Times"/>
          <w:szCs w:val="20"/>
        </w:rPr>
        <w:t>The calculated transm</w:t>
      </w:r>
      <w:r>
        <w:rPr>
          <w:rFonts w:eastAsia="宋体" w:cs="Times"/>
          <w:szCs w:val="20"/>
        </w:rPr>
        <w:t xml:space="preserve">ission power for each panel does not exceed the panel-specific power limitation but the total calculated transmission exceeds the power limitation for a power class. </w:t>
      </w:r>
    </w:p>
    <w:p w14:paraId="54E5F338" w14:textId="77777777" w:rsidR="00902080" w:rsidRDefault="00295887">
      <w:pPr>
        <w:spacing w:before="72" w:after="72"/>
        <w:jc w:val="center"/>
        <w:rPr>
          <w:rFonts w:eastAsia="宋体" w:cs="Times"/>
          <w:szCs w:val="20"/>
        </w:rPr>
      </w:pPr>
      <w:r>
        <w:rPr>
          <w:rFonts w:eastAsia="宋体" w:cs="Times" w:hint="eastAsia"/>
          <w:noProof/>
          <w:szCs w:val="20"/>
        </w:rPr>
        <w:drawing>
          <wp:inline distT="0" distB="0" distL="114300" distR="114300">
            <wp:extent cx="3410585" cy="1798955"/>
            <wp:effectExtent l="0" t="0" r="18415" b="1079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6"/>
                    <a:stretch>
                      <a:fillRect/>
                    </a:stretch>
                  </pic:blipFill>
                  <pic:spPr>
                    <a:xfrm>
                      <a:off x="0" y="0"/>
                      <a:ext cx="3410585" cy="1798955"/>
                    </a:xfrm>
                    <a:prstGeom prst="rect">
                      <a:avLst/>
                    </a:prstGeom>
                  </pic:spPr>
                </pic:pic>
              </a:graphicData>
            </a:graphic>
          </wp:inline>
        </w:drawing>
      </w:r>
    </w:p>
    <w:p w14:paraId="14B08017" w14:textId="77777777" w:rsidR="00902080" w:rsidRDefault="00295887">
      <w:pPr>
        <w:spacing w:before="72" w:after="72"/>
        <w:jc w:val="center"/>
        <w:rPr>
          <w:rFonts w:eastAsia="宋体" w:cs="Times"/>
          <w:szCs w:val="20"/>
        </w:rPr>
      </w:pPr>
      <w:r>
        <w:rPr>
          <w:rFonts w:eastAsia="宋体" w:cs="Times" w:hint="eastAsia"/>
          <w:b/>
          <w:bCs/>
          <w:szCs w:val="20"/>
        </w:rPr>
        <w:t xml:space="preserve">Figure </w:t>
      </w:r>
      <w:r>
        <w:rPr>
          <w:rFonts w:eastAsia="宋体" w:cs="Times"/>
          <w:b/>
          <w:bCs/>
          <w:szCs w:val="20"/>
        </w:rPr>
        <w:t>5</w:t>
      </w:r>
      <w:r>
        <w:rPr>
          <w:rFonts w:eastAsia="宋体" w:cs="Times" w:hint="eastAsia"/>
          <w:szCs w:val="20"/>
        </w:rPr>
        <w:t xml:space="preserve"> Calculated transmission power for </w:t>
      </w:r>
      <w:proofErr w:type="spellStart"/>
      <w:r>
        <w:rPr>
          <w:rFonts w:eastAsia="宋体" w:cs="Times" w:hint="eastAsia"/>
          <w:szCs w:val="20"/>
        </w:rPr>
        <w:t>STxMP</w:t>
      </w:r>
      <w:proofErr w:type="spellEnd"/>
      <w:r>
        <w:rPr>
          <w:rFonts w:eastAsia="宋体" w:cs="Times" w:hint="eastAsia"/>
          <w:szCs w:val="20"/>
        </w:rPr>
        <w:t xml:space="preserve"> in case of per-panel power limitation </w:t>
      </w:r>
      <w:r>
        <w:rPr>
          <w:rFonts w:eastAsia="宋体" w:cs="Times" w:hint="eastAsia"/>
          <w:szCs w:val="20"/>
        </w:rPr>
        <w:t>is specified</w:t>
      </w:r>
    </w:p>
    <w:p w14:paraId="522EB68A" w14:textId="28D20921" w:rsidR="00902080" w:rsidRDefault="00295887">
      <w:pPr>
        <w:spacing w:before="72" w:after="72"/>
        <w:rPr>
          <w:rFonts w:cs="Times"/>
          <w:i/>
          <w:lang w:eastAsia="zh-TW"/>
        </w:rPr>
      </w:pPr>
      <w:r>
        <w:rPr>
          <w:rFonts w:eastAsia="宋体"/>
          <w:b/>
          <w:i/>
        </w:rPr>
        <w:t>Observation</w:t>
      </w:r>
      <w:r>
        <w:rPr>
          <w:rFonts w:eastAsia="宋体" w:hint="eastAsia"/>
          <w:b/>
          <w:i/>
        </w:rPr>
        <w:t xml:space="preserve"> </w:t>
      </w:r>
      <w:r>
        <w:rPr>
          <w:rFonts w:eastAsia="宋体"/>
          <w:b/>
          <w:i/>
        </w:rPr>
        <w:t>2</w:t>
      </w:r>
      <w:r>
        <w:rPr>
          <w:rFonts w:hint="eastAsia"/>
          <w:b/>
          <w:i/>
        </w:rPr>
        <w:t xml:space="preserve">: </w:t>
      </w:r>
      <w:r>
        <w:rPr>
          <w:i/>
        </w:rPr>
        <w:t xml:space="preserve">On UE power limitation for </w:t>
      </w:r>
      <w:proofErr w:type="spellStart"/>
      <w:r>
        <w:rPr>
          <w:i/>
        </w:rPr>
        <w:t>STxMP</w:t>
      </w:r>
      <w:proofErr w:type="spellEnd"/>
      <w:r>
        <w:rPr>
          <w:i/>
        </w:rPr>
        <w:t xml:space="preserve"> for </w:t>
      </w:r>
      <w:proofErr w:type="spellStart"/>
      <w:r>
        <w:rPr>
          <w:i/>
        </w:rPr>
        <w:t>FR2</w:t>
      </w:r>
      <w:proofErr w:type="spellEnd"/>
      <w:r>
        <w:rPr>
          <w:i/>
        </w:rPr>
        <w:t>,</w:t>
      </w:r>
      <w:r>
        <w:rPr>
          <w:rFonts w:cs="Times"/>
          <w:i/>
          <w:lang w:eastAsia="zh-TW"/>
        </w:rPr>
        <w:t xml:space="preserve"> </w:t>
      </w:r>
      <w:r>
        <w:rPr>
          <w:rFonts w:cs="Times"/>
          <w:i/>
          <w:lang w:eastAsia="zh-TW"/>
        </w:rPr>
        <w:t xml:space="preserve">both </w:t>
      </w:r>
      <w:r>
        <w:rPr>
          <w:rFonts w:cs="Times" w:hint="eastAsia"/>
          <w:i/>
        </w:rPr>
        <w:t xml:space="preserve">of </w:t>
      </w:r>
      <w:r>
        <w:rPr>
          <w:rFonts w:cs="Times"/>
          <w:i/>
          <w:lang w:eastAsia="zh-TW"/>
        </w:rPr>
        <w:t>the following two assumption</w:t>
      </w:r>
      <w:r>
        <w:rPr>
          <w:rFonts w:cs="Times" w:hint="eastAsia"/>
          <w:i/>
        </w:rPr>
        <w:t>s</w:t>
      </w:r>
      <w:r>
        <w:rPr>
          <w:rFonts w:cs="Times"/>
          <w:i/>
          <w:lang w:eastAsia="zh-TW"/>
        </w:rPr>
        <w:t xml:space="preserve"> </w:t>
      </w:r>
      <w:r>
        <w:rPr>
          <w:rFonts w:cs="Times"/>
          <w:i/>
          <w:lang w:eastAsia="zh-TW"/>
        </w:rPr>
        <w:t>should be supported for different purpose</w:t>
      </w:r>
      <w:r>
        <w:rPr>
          <w:rFonts w:cs="Times" w:hint="eastAsia"/>
          <w:i/>
        </w:rPr>
        <w:t>s</w:t>
      </w:r>
      <w:r>
        <w:rPr>
          <w:rFonts w:cs="Times"/>
          <w:i/>
          <w:lang w:eastAsia="zh-TW"/>
        </w:rPr>
        <w:t>.</w:t>
      </w:r>
    </w:p>
    <w:p w14:paraId="651DB136" w14:textId="77777777" w:rsidR="00902080" w:rsidRDefault="00295887">
      <w:pPr>
        <w:pStyle w:val="ListParagraph"/>
        <w:numPr>
          <w:ilvl w:val="0"/>
          <w:numId w:val="10"/>
        </w:numPr>
        <w:spacing w:before="72" w:after="72"/>
        <w:ind w:firstLineChars="0"/>
        <w:rPr>
          <w:rFonts w:cs="Times"/>
          <w:i/>
          <w:lang w:eastAsia="zh-TW"/>
        </w:rPr>
      </w:pPr>
      <w:r>
        <w:rPr>
          <w:rFonts w:eastAsia="宋体" w:hint="eastAsia"/>
          <w:i/>
        </w:rPr>
        <w:t xml:space="preserve">Assumption 1: power limitation per panel for </w:t>
      </w:r>
      <w:proofErr w:type="spellStart"/>
      <w:r>
        <w:rPr>
          <w:rFonts w:eastAsia="宋体" w:hint="eastAsia"/>
          <w:i/>
        </w:rPr>
        <w:t>STxMP</w:t>
      </w:r>
      <w:proofErr w:type="spellEnd"/>
      <w:r>
        <w:rPr>
          <w:rFonts w:eastAsia="宋体"/>
          <w:i/>
        </w:rPr>
        <w:t xml:space="preserve"> (as a requirement from UE RF architecture);</w:t>
      </w:r>
    </w:p>
    <w:p w14:paraId="3F243FBB" w14:textId="77777777" w:rsidR="00902080" w:rsidRDefault="00295887">
      <w:pPr>
        <w:pStyle w:val="ListParagraph"/>
        <w:numPr>
          <w:ilvl w:val="0"/>
          <w:numId w:val="10"/>
        </w:numPr>
        <w:spacing w:before="72" w:after="72"/>
        <w:ind w:firstLineChars="0"/>
        <w:rPr>
          <w:rFonts w:cs="Times"/>
          <w:i/>
          <w:lang w:eastAsia="zh-TW"/>
        </w:rPr>
      </w:pPr>
      <w:r>
        <w:rPr>
          <w:rFonts w:eastAsia="宋体" w:cs="Times" w:hint="eastAsia"/>
          <w:i/>
          <w:szCs w:val="20"/>
        </w:rPr>
        <w:t xml:space="preserve">Assumption 2: </w:t>
      </w:r>
      <w:r>
        <w:rPr>
          <w:rFonts w:eastAsia="Times New Roman" w:cs="Times"/>
          <w:i/>
          <w:szCs w:val="20"/>
        </w:rPr>
        <w:t xml:space="preserve">a total </w:t>
      </w:r>
      <w:r>
        <w:rPr>
          <w:rFonts w:eastAsia="宋体" w:hint="eastAsia"/>
          <w:i/>
        </w:rPr>
        <w:t xml:space="preserve">power </w:t>
      </w:r>
      <w:r>
        <w:rPr>
          <w:rFonts w:eastAsia="Times New Roman" w:cs="Times"/>
          <w:i/>
          <w:szCs w:val="20"/>
        </w:rPr>
        <w:t xml:space="preserve">limitation per UE over all UE panels used for </w:t>
      </w:r>
      <w:proofErr w:type="spellStart"/>
      <w:r>
        <w:rPr>
          <w:rFonts w:eastAsia="Times New Roman" w:cs="Times"/>
          <w:i/>
          <w:szCs w:val="20"/>
        </w:rPr>
        <w:t>STxMP</w:t>
      </w:r>
      <w:proofErr w:type="spellEnd"/>
      <w:r>
        <w:rPr>
          <w:rFonts w:eastAsia="Times New Roman" w:cs="Times"/>
          <w:i/>
          <w:szCs w:val="20"/>
        </w:rPr>
        <w:t xml:space="preserve"> </w:t>
      </w:r>
      <w:r>
        <w:rPr>
          <w:rFonts w:eastAsia="宋体"/>
          <w:i/>
        </w:rPr>
        <w:t>(as a requirement from FCC requirement and UE total power saving).</w:t>
      </w:r>
    </w:p>
    <w:p w14:paraId="6CADBDFA" w14:textId="67A9F9D3" w:rsidR="00902080" w:rsidRDefault="00295887">
      <w:pPr>
        <w:spacing w:before="72" w:after="72"/>
        <w:rPr>
          <w:rFonts w:eastAsia="宋体"/>
        </w:rPr>
      </w:pPr>
      <w:r>
        <w:rPr>
          <w:rFonts w:eastAsia="宋体" w:cs="Times" w:hint="eastAsia"/>
          <w:szCs w:val="20"/>
        </w:rPr>
        <w:t>Considering it is feasible and reasonable to configure power control related parameters for each panel indivi</w:t>
      </w:r>
      <w:r>
        <w:rPr>
          <w:rFonts w:eastAsia="宋体" w:cs="Times" w:hint="eastAsia"/>
          <w:szCs w:val="20"/>
        </w:rPr>
        <w:t>dually</w:t>
      </w:r>
      <w:r>
        <w:rPr>
          <w:rFonts w:eastAsia="宋体" w:cs="Times" w:hint="eastAsia"/>
          <w:szCs w:val="20"/>
        </w:rPr>
        <w:t xml:space="preserve"> </w:t>
      </w:r>
      <w:r>
        <w:rPr>
          <w:rFonts w:eastAsia="宋体" w:cs="Times" w:hint="eastAsia"/>
          <w:szCs w:val="20"/>
        </w:rPr>
        <w:t>(</w:t>
      </w:r>
      <w:r>
        <w:rPr>
          <w:rFonts w:eastAsia="宋体" w:cs="Times" w:hint="eastAsia"/>
          <w:szCs w:val="20"/>
        </w:rPr>
        <w:t>e.g.</w:t>
      </w:r>
      <w:r>
        <w:rPr>
          <w:rFonts w:eastAsia="宋体" w:cs="Times" w:hint="eastAsia"/>
          <w:szCs w:val="20"/>
        </w:rPr>
        <w:t>,</w:t>
      </w:r>
      <w:r>
        <w:rPr>
          <w:rFonts w:eastAsia="宋体" w:cs="Times" w:hint="eastAsia"/>
          <w:szCs w:val="20"/>
        </w:rPr>
        <w:t xml:space="preserve"> </w:t>
      </w:r>
      <w:proofErr w:type="spellStart"/>
      <w:r>
        <w:rPr>
          <w:rFonts w:eastAsia="宋体" w:cs="Times" w:hint="eastAsia"/>
          <w:szCs w:val="20"/>
        </w:rPr>
        <w:t>P0</w:t>
      </w:r>
      <w:proofErr w:type="spellEnd"/>
      <w:r>
        <w:rPr>
          <w:rFonts w:eastAsia="宋体" w:cs="Times" w:hint="eastAsia"/>
          <w:szCs w:val="20"/>
        </w:rPr>
        <w:t xml:space="preserve">, alpha, PL-RS index, </w:t>
      </w:r>
      <w:r>
        <w:rPr>
          <w:rFonts w:eastAsia="宋体" w:cs="Times" w:hint="eastAsia"/>
          <w:szCs w:val="20"/>
        </w:rPr>
        <w:t xml:space="preserve">closed loop index, </w:t>
      </w:r>
      <w:r>
        <w:rPr>
          <w:rFonts w:eastAsia="宋体" w:cs="Times" w:hint="eastAsia"/>
          <w:szCs w:val="20"/>
        </w:rPr>
        <w:t>etc.</w:t>
      </w:r>
      <w:r>
        <w:rPr>
          <w:rFonts w:eastAsia="宋体" w:cs="Times" w:hint="eastAsia"/>
          <w:szCs w:val="20"/>
        </w:rPr>
        <w:t>)</w:t>
      </w:r>
      <w:r>
        <w:rPr>
          <w:rFonts w:eastAsia="宋体" w:cs="Times" w:hint="eastAsia"/>
          <w:szCs w:val="20"/>
        </w:rPr>
        <w:t xml:space="preserve"> calculating the transmission power for each panel separately based on the corresponding parameters is a straightforward solution. The detailed calculating formula can be quite similar to what</w:t>
      </w:r>
      <w:r>
        <w:rPr>
          <w:rFonts w:eastAsia="宋体" w:cs="Times" w:hint="eastAsia"/>
          <w:szCs w:val="20"/>
        </w:rPr>
        <w:t xml:space="preserve"> defined in Rel-17 and the details of the power scaling and allocating for the calculated transmission power of each panel should be taken into consideration seriously.</w:t>
      </w:r>
    </w:p>
    <w:p w14:paraId="605DFFE0" w14:textId="77777777" w:rsidR="00902080" w:rsidRDefault="00295887">
      <w:pPr>
        <w:spacing w:before="72" w:after="72"/>
      </w:pPr>
      <w:r>
        <w:rPr>
          <w:rFonts w:hint="eastAsia"/>
        </w:rPr>
        <w:t>Based on analysis above, the following proposal is raised.</w:t>
      </w:r>
    </w:p>
    <w:p w14:paraId="112E2F7C" w14:textId="77777777" w:rsidR="00902080" w:rsidRDefault="00295887">
      <w:pPr>
        <w:spacing w:before="72" w:after="72"/>
        <w:rPr>
          <w:rFonts w:eastAsia="宋体"/>
          <w:i/>
          <w:iCs/>
        </w:rPr>
      </w:pPr>
      <w:r>
        <w:rPr>
          <w:rFonts w:hint="eastAsia"/>
          <w:b/>
          <w:bCs/>
          <w:i/>
          <w:iCs/>
        </w:rPr>
        <w:t>Proposal 10:</w:t>
      </w:r>
      <w:r>
        <w:rPr>
          <w:rFonts w:hint="eastAsia"/>
          <w:i/>
          <w:iCs/>
        </w:rPr>
        <w:t xml:space="preserve"> Regarding</w:t>
      </w:r>
      <w:r>
        <w:rPr>
          <w:i/>
          <w:iCs/>
        </w:rPr>
        <w:t xml:space="preserve"> UL power control for UL multi-panel transmission, </w:t>
      </w:r>
    </w:p>
    <w:p w14:paraId="33E06C3C" w14:textId="3C6A0676" w:rsidR="00902080" w:rsidRDefault="00295887">
      <w:pPr>
        <w:numPr>
          <w:ilvl w:val="0"/>
          <w:numId w:val="18"/>
        </w:numPr>
        <w:spacing w:before="72" w:after="72"/>
        <w:ind w:left="357" w:hanging="357"/>
        <w:rPr>
          <w:i/>
          <w:iCs/>
        </w:rPr>
      </w:pPr>
      <w:r>
        <w:rPr>
          <w:rFonts w:hint="eastAsia"/>
          <w:i/>
          <w:iCs/>
        </w:rPr>
        <w:t xml:space="preserve">Transmission power is calculated per panel based on the open loop parameters (i.e. </w:t>
      </w:r>
      <w:proofErr w:type="spellStart"/>
      <w:r>
        <w:rPr>
          <w:rFonts w:hint="eastAsia"/>
          <w:i/>
          <w:iCs/>
        </w:rPr>
        <w:t>P0</w:t>
      </w:r>
      <w:proofErr w:type="spellEnd"/>
      <w:r>
        <w:rPr>
          <w:rFonts w:hint="eastAsia"/>
          <w:i/>
          <w:iCs/>
        </w:rPr>
        <w:t xml:space="preserve"> and alpha)</w:t>
      </w:r>
      <w:r w:rsidR="000B1237">
        <w:rPr>
          <w:rFonts w:hint="eastAsia"/>
          <w:i/>
          <w:iCs/>
        </w:rPr>
        <w:t>,</w:t>
      </w:r>
      <w:r w:rsidR="000B1237">
        <w:rPr>
          <w:i/>
          <w:iCs/>
        </w:rPr>
        <w:t xml:space="preserve"> closed loop</w:t>
      </w:r>
      <w:r>
        <w:rPr>
          <w:rFonts w:hint="eastAsia"/>
          <w:i/>
          <w:iCs/>
        </w:rPr>
        <w:t xml:space="preserve"> and pathloss RS determined for the corresponding panel.</w:t>
      </w:r>
    </w:p>
    <w:p w14:paraId="2ADE94B4" w14:textId="77777777" w:rsidR="00902080" w:rsidRDefault="00295887">
      <w:pPr>
        <w:numPr>
          <w:ilvl w:val="0"/>
          <w:numId w:val="18"/>
        </w:numPr>
        <w:spacing w:before="72" w:after="72"/>
        <w:ind w:left="357" w:hanging="357"/>
        <w:rPr>
          <w:i/>
          <w:iCs/>
        </w:rPr>
      </w:pPr>
      <w:r>
        <w:rPr>
          <w:rFonts w:hint="eastAsia"/>
          <w:i/>
          <w:iCs/>
        </w:rPr>
        <w:lastRenderedPageBreak/>
        <w:t xml:space="preserve">FFS: whether and how to scale or allocate the </w:t>
      </w:r>
      <w:r>
        <w:rPr>
          <w:rFonts w:hint="eastAsia"/>
          <w:i/>
          <w:iCs/>
        </w:rPr>
        <w:t xml:space="preserve">total transmission </w:t>
      </w:r>
      <w:r>
        <w:rPr>
          <w:rFonts w:hint="eastAsia"/>
          <w:i/>
          <w:iCs/>
        </w:rPr>
        <w:t xml:space="preserve">power in case of exceeding the power limitation for </w:t>
      </w:r>
      <w:proofErr w:type="spellStart"/>
      <w:r>
        <w:rPr>
          <w:rFonts w:hint="eastAsia"/>
          <w:i/>
          <w:iCs/>
        </w:rPr>
        <w:t>STxMP</w:t>
      </w:r>
      <w:proofErr w:type="spellEnd"/>
      <w:r>
        <w:rPr>
          <w:rFonts w:hint="eastAsia"/>
          <w:i/>
          <w:iCs/>
        </w:rPr>
        <w:t xml:space="preserve"> UL transmission</w:t>
      </w:r>
      <w:r>
        <w:rPr>
          <w:rFonts w:hint="eastAsia"/>
          <w:i/>
          <w:iCs/>
        </w:rPr>
        <w:t>.</w:t>
      </w:r>
    </w:p>
    <w:p w14:paraId="37FB926F" w14:textId="77777777" w:rsidR="00902080" w:rsidRDefault="00295887">
      <w:pPr>
        <w:spacing w:before="72" w:after="72"/>
      </w:pPr>
      <w:r>
        <w:rPr>
          <w:rFonts w:hint="eastAsia"/>
        </w:rPr>
        <w:t xml:space="preserve">In addition, according to the contribution we proposed in [2], several </w:t>
      </w:r>
      <w:r>
        <w:t>S-</w:t>
      </w:r>
      <w:r>
        <w:rPr>
          <w:rFonts w:hint="eastAsia"/>
        </w:rPr>
        <w:t>DCI based simultaneous uplink transmission schemes can be considered, and the correspondi</w:t>
      </w:r>
      <w:r>
        <w:rPr>
          <w:rFonts w:hint="eastAsia"/>
        </w:rPr>
        <w:t xml:space="preserve">ng resource assignment of </w:t>
      </w:r>
      <w:proofErr w:type="spellStart"/>
      <w:r>
        <w:rPr>
          <w:rFonts w:hint="eastAsia"/>
        </w:rPr>
        <w:t>PUSCH</w:t>
      </w:r>
      <w:proofErr w:type="spellEnd"/>
      <w:r>
        <w:rPr>
          <w:rFonts w:hint="eastAsia"/>
        </w:rPr>
        <w:t>/</w:t>
      </w:r>
      <w:proofErr w:type="spellStart"/>
      <w:r>
        <w:rPr>
          <w:rFonts w:hint="eastAsia"/>
        </w:rPr>
        <w:t>PUCCH</w:t>
      </w:r>
      <w:proofErr w:type="spellEnd"/>
      <w:r>
        <w:rPr>
          <w:rFonts w:hint="eastAsia"/>
        </w:rPr>
        <w:t xml:space="preserve"> can be different in each transmission scheme, therefore we prefer to postpone the discussion of uplink power control until such transmission schemes are determined in AI 9.1.4.1. Consequently, we have the following obs</w:t>
      </w:r>
      <w:r>
        <w:rPr>
          <w:rFonts w:hint="eastAsia"/>
        </w:rPr>
        <w:t>ervation.</w:t>
      </w:r>
    </w:p>
    <w:p w14:paraId="492D8C62" w14:textId="77777777" w:rsidR="00902080" w:rsidRDefault="00295887">
      <w:pPr>
        <w:spacing w:before="72" w:after="72"/>
        <w:rPr>
          <w:i/>
          <w:iCs/>
        </w:rPr>
      </w:pPr>
      <w:r>
        <w:rPr>
          <w:rFonts w:hint="eastAsia"/>
          <w:b/>
          <w:bCs/>
          <w:i/>
          <w:iCs/>
        </w:rPr>
        <w:t xml:space="preserve">Observation </w:t>
      </w:r>
      <w:r>
        <w:rPr>
          <w:b/>
          <w:bCs/>
          <w:i/>
          <w:iCs/>
        </w:rPr>
        <w:t>3</w:t>
      </w:r>
      <w:r>
        <w:rPr>
          <w:rFonts w:hint="eastAsia"/>
          <w:b/>
          <w:bCs/>
          <w:i/>
          <w:iCs/>
        </w:rPr>
        <w:t>:</w:t>
      </w:r>
      <w:r>
        <w:rPr>
          <w:rFonts w:hint="eastAsia"/>
          <w:i/>
          <w:iCs/>
        </w:rPr>
        <w:t xml:space="preserve"> Power control for </w:t>
      </w:r>
      <w:proofErr w:type="spellStart"/>
      <w:r>
        <w:rPr>
          <w:rFonts w:hint="eastAsia"/>
          <w:i/>
          <w:iCs/>
        </w:rPr>
        <w:t>STxMP</w:t>
      </w:r>
      <w:proofErr w:type="spellEnd"/>
      <w:r>
        <w:rPr>
          <w:rFonts w:hint="eastAsia"/>
          <w:i/>
          <w:iCs/>
        </w:rPr>
        <w:t xml:space="preserve"> should not be </w:t>
      </w:r>
      <w:r>
        <w:rPr>
          <w:i/>
          <w:iCs/>
        </w:rPr>
        <w:t>further reviewed</w:t>
      </w:r>
      <w:r>
        <w:rPr>
          <w:rFonts w:hint="eastAsia"/>
          <w:i/>
          <w:iCs/>
        </w:rPr>
        <w:t xml:space="preserve"> until </w:t>
      </w:r>
      <w:r>
        <w:rPr>
          <w:rFonts w:eastAsia="宋体" w:hint="eastAsia"/>
          <w:i/>
          <w:iCs/>
        </w:rPr>
        <w:t xml:space="preserve">the </w:t>
      </w:r>
      <w:r>
        <w:rPr>
          <w:rFonts w:hint="eastAsia"/>
          <w:i/>
          <w:iCs/>
        </w:rPr>
        <w:t>simultaneous transmission schemes are determined in AI 9.1.4.1.</w:t>
      </w:r>
    </w:p>
    <w:p w14:paraId="736F6031" w14:textId="77777777" w:rsidR="00902080" w:rsidRDefault="00295887">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14:paraId="12CA3AC7" w14:textId="5BB402AE" w:rsidR="00902080" w:rsidRDefault="00295887">
      <w:pPr>
        <w:widowControl w:val="0"/>
        <w:spacing w:before="72" w:afterLines="50" w:after="120" w:line="300" w:lineRule="auto"/>
        <w:rPr>
          <w:rFonts w:eastAsia="微软雅黑"/>
          <w:szCs w:val="20"/>
        </w:rPr>
      </w:pPr>
      <w:r>
        <w:rPr>
          <w:rFonts w:eastAsia="微软雅黑" w:hint="eastAsia"/>
          <w:szCs w:val="20"/>
        </w:rPr>
        <w:t>I</w:t>
      </w:r>
      <w:r>
        <w:rPr>
          <w:rFonts w:eastAsia="微软雅黑"/>
          <w:szCs w:val="20"/>
        </w:rPr>
        <w:t xml:space="preserve">n this contribution, we </w:t>
      </w:r>
      <w:r>
        <w:rPr>
          <w:rFonts w:eastAsia="微软雅黑" w:hint="eastAsia"/>
          <w:szCs w:val="20"/>
        </w:rPr>
        <w:t>provide</w:t>
      </w:r>
      <w:r>
        <w:rPr>
          <w:rFonts w:eastAsia="微软雅黑"/>
          <w:szCs w:val="20"/>
        </w:rPr>
        <w:t xml:space="preserve"> our initial views on Rel-18 </w:t>
      </w:r>
      <w:r>
        <w:rPr>
          <w:rFonts w:eastAsia="微软雅黑" w:hint="eastAsia"/>
          <w:szCs w:val="20"/>
        </w:rPr>
        <w:t xml:space="preserve">unified TCI framework. </w:t>
      </w:r>
      <w:r>
        <w:rPr>
          <w:rFonts w:eastAsia="微软雅黑"/>
          <w:szCs w:val="20"/>
        </w:rPr>
        <w:t>Observa</w:t>
      </w:r>
      <w:r>
        <w:rPr>
          <w:rFonts w:eastAsia="微软雅黑"/>
          <w:szCs w:val="20"/>
        </w:rPr>
        <w:t>tions</w:t>
      </w:r>
      <w:r>
        <w:rPr>
          <w:rFonts w:eastAsia="微软雅黑" w:hint="eastAsia"/>
          <w:szCs w:val="20"/>
        </w:rPr>
        <w:t>/</w:t>
      </w:r>
      <w:r>
        <w:rPr>
          <w:rFonts w:eastAsia="微软雅黑" w:hint="eastAsia"/>
          <w:szCs w:val="20"/>
        </w:rPr>
        <w:t>proposals are listed as follows.</w:t>
      </w:r>
    </w:p>
    <w:p w14:paraId="2BF56C88" w14:textId="77777777" w:rsidR="0070772D" w:rsidRDefault="0070772D" w:rsidP="0070772D">
      <w:pPr>
        <w:spacing w:before="72" w:afterLines="50" w:after="120"/>
        <w:rPr>
          <w:i/>
        </w:rPr>
      </w:pPr>
      <w:r>
        <w:rPr>
          <w:rFonts w:eastAsia="宋体"/>
          <w:b/>
          <w:i/>
        </w:rPr>
        <w:t>Observation</w:t>
      </w:r>
      <w:r>
        <w:rPr>
          <w:rFonts w:eastAsia="宋体" w:hint="eastAsia"/>
          <w:b/>
          <w:i/>
        </w:rPr>
        <w:t xml:space="preserve"> </w:t>
      </w:r>
      <w:r>
        <w:rPr>
          <w:rFonts w:eastAsia="宋体"/>
          <w:b/>
          <w:i/>
        </w:rPr>
        <w:t>1</w:t>
      </w:r>
      <w:r>
        <w:rPr>
          <w:rFonts w:hint="eastAsia"/>
          <w:b/>
          <w:i/>
        </w:rPr>
        <w:t>:</w:t>
      </w:r>
      <w:r>
        <w:rPr>
          <w:b/>
          <w:i/>
        </w:rPr>
        <w:t xml:space="preserve"> </w:t>
      </w:r>
      <w:r>
        <w:rPr>
          <w:i/>
        </w:rPr>
        <w:t xml:space="preserve">Extension schemes on unified TCI framework for </w:t>
      </w:r>
      <w:proofErr w:type="spellStart"/>
      <w:r>
        <w:rPr>
          <w:rFonts w:eastAsia="宋体"/>
          <w:i/>
        </w:rPr>
        <w:t>M</w:t>
      </w:r>
      <w:r>
        <w:rPr>
          <w:rFonts w:eastAsia="宋体" w:hint="eastAsia"/>
          <w:i/>
        </w:rPr>
        <w:t>TRP</w:t>
      </w:r>
      <w:proofErr w:type="spellEnd"/>
      <w:r>
        <w:rPr>
          <w:i/>
        </w:rPr>
        <w:t xml:space="preserve"> should be discussed case by case, rather than approving an ambiguous solution applied to all cases in </w:t>
      </w:r>
      <w:r>
        <w:rPr>
          <w:rFonts w:hint="eastAsia"/>
          <w:i/>
        </w:rPr>
        <w:t xml:space="preserve">a </w:t>
      </w:r>
      <w:r>
        <w:rPr>
          <w:i/>
        </w:rPr>
        <w:t xml:space="preserve">rush.  </w:t>
      </w:r>
    </w:p>
    <w:p w14:paraId="2864D9D3" w14:textId="77777777" w:rsidR="0070772D" w:rsidRDefault="0070772D" w:rsidP="0070772D">
      <w:pPr>
        <w:spacing w:before="72" w:after="72"/>
        <w:rPr>
          <w:rFonts w:cs="Times"/>
          <w:i/>
          <w:lang w:eastAsia="zh-TW"/>
        </w:rPr>
      </w:pPr>
      <w:r>
        <w:rPr>
          <w:rFonts w:eastAsia="宋体"/>
          <w:b/>
          <w:i/>
        </w:rPr>
        <w:t>Observation</w:t>
      </w:r>
      <w:r>
        <w:rPr>
          <w:rFonts w:eastAsia="宋体" w:hint="eastAsia"/>
          <w:b/>
          <w:i/>
        </w:rPr>
        <w:t xml:space="preserve"> </w:t>
      </w:r>
      <w:r>
        <w:rPr>
          <w:rFonts w:eastAsia="宋体"/>
          <w:b/>
          <w:i/>
        </w:rPr>
        <w:t>2</w:t>
      </w:r>
      <w:r>
        <w:rPr>
          <w:rFonts w:hint="eastAsia"/>
          <w:b/>
          <w:i/>
        </w:rPr>
        <w:t xml:space="preserve">: </w:t>
      </w:r>
      <w:r>
        <w:rPr>
          <w:i/>
        </w:rPr>
        <w:t xml:space="preserve">On UE power limitation for </w:t>
      </w:r>
      <w:proofErr w:type="spellStart"/>
      <w:r>
        <w:rPr>
          <w:i/>
        </w:rPr>
        <w:t>STxMP</w:t>
      </w:r>
      <w:proofErr w:type="spellEnd"/>
      <w:r>
        <w:rPr>
          <w:i/>
        </w:rPr>
        <w:t xml:space="preserve"> for </w:t>
      </w:r>
      <w:proofErr w:type="spellStart"/>
      <w:r>
        <w:rPr>
          <w:i/>
        </w:rPr>
        <w:t>FR2</w:t>
      </w:r>
      <w:proofErr w:type="spellEnd"/>
      <w:r>
        <w:rPr>
          <w:i/>
        </w:rPr>
        <w:t>,</w:t>
      </w:r>
      <w:r>
        <w:rPr>
          <w:rFonts w:cs="Times"/>
          <w:i/>
          <w:lang w:eastAsia="zh-TW"/>
        </w:rPr>
        <w:t xml:space="preserve"> both </w:t>
      </w:r>
      <w:r>
        <w:rPr>
          <w:rFonts w:cs="Times" w:hint="eastAsia"/>
          <w:i/>
        </w:rPr>
        <w:t xml:space="preserve">of </w:t>
      </w:r>
      <w:r>
        <w:rPr>
          <w:rFonts w:cs="Times"/>
          <w:i/>
          <w:lang w:eastAsia="zh-TW"/>
        </w:rPr>
        <w:t>the following two assumption</w:t>
      </w:r>
      <w:r>
        <w:rPr>
          <w:rFonts w:cs="Times" w:hint="eastAsia"/>
          <w:i/>
        </w:rPr>
        <w:t>s</w:t>
      </w:r>
      <w:r>
        <w:rPr>
          <w:rFonts w:cs="Times"/>
          <w:i/>
          <w:lang w:eastAsia="zh-TW"/>
        </w:rPr>
        <w:t xml:space="preserve"> should be supported for different purpose</w:t>
      </w:r>
      <w:r>
        <w:rPr>
          <w:rFonts w:cs="Times" w:hint="eastAsia"/>
          <w:i/>
        </w:rPr>
        <w:t>s</w:t>
      </w:r>
      <w:r>
        <w:rPr>
          <w:rFonts w:cs="Times"/>
          <w:i/>
          <w:lang w:eastAsia="zh-TW"/>
        </w:rPr>
        <w:t>.</w:t>
      </w:r>
    </w:p>
    <w:p w14:paraId="40052A20" w14:textId="77777777" w:rsidR="0070772D" w:rsidRDefault="0070772D" w:rsidP="0070772D">
      <w:pPr>
        <w:pStyle w:val="ListParagraph"/>
        <w:numPr>
          <w:ilvl w:val="0"/>
          <w:numId w:val="10"/>
        </w:numPr>
        <w:spacing w:before="72" w:after="72"/>
        <w:ind w:firstLineChars="0"/>
        <w:rPr>
          <w:rFonts w:cs="Times"/>
          <w:i/>
          <w:lang w:eastAsia="zh-TW"/>
        </w:rPr>
      </w:pPr>
      <w:r>
        <w:rPr>
          <w:rFonts w:eastAsia="宋体" w:hint="eastAsia"/>
          <w:i/>
        </w:rPr>
        <w:t xml:space="preserve">Assumption 1: power limitation per panel for </w:t>
      </w:r>
      <w:proofErr w:type="spellStart"/>
      <w:r>
        <w:rPr>
          <w:rFonts w:eastAsia="宋体" w:hint="eastAsia"/>
          <w:i/>
        </w:rPr>
        <w:t>STxMP</w:t>
      </w:r>
      <w:proofErr w:type="spellEnd"/>
      <w:r>
        <w:rPr>
          <w:rFonts w:eastAsia="宋体"/>
          <w:i/>
        </w:rPr>
        <w:t xml:space="preserve"> (as a requirement from UE RF architecture);</w:t>
      </w:r>
    </w:p>
    <w:p w14:paraId="212DE97D" w14:textId="77777777" w:rsidR="0070772D" w:rsidRDefault="0070772D" w:rsidP="0070772D">
      <w:pPr>
        <w:pStyle w:val="ListParagraph"/>
        <w:numPr>
          <w:ilvl w:val="0"/>
          <w:numId w:val="10"/>
        </w:numPr>
        <w:spacing w:before="72" w:after="72"/>
        <w:ind w:firstLineChars="0"/>
        <w:rPr>
          <w:rFonts w:cs="Times"/>
          <w:i/>
          <w:lang w:eastAsia="zh-TW"/>
        </w:rPr>
      </w:pPr>
      <w:r>
        <w:rPr>
          <w:rFonts w:eastAsia="宋体" w:cs="Times" w:hint="eastAsia"/>
          <w:i/>
          <w:szCs w:val="20"/>
        </w:rPr>
        <w:t xml:space="preserve">Assumption 2: </w:t>
      </w:r>
      <w:r>
        <w:rPr>
          <w:rFonts w:eastAsia="Times New Roman" w:cs="Times"/>
          <w:i/>
          <w:szCs w:val="20"/>
        </w:rPr>
        <w:t xml:space="preserve">a total </w:t>
      </w:r>
      <w:r>
        <w:rPr>
          <w:rFonts w:eastAsia="宋体" w:hint="eastAsia"/>
          <w:i/>
        </w:rPr>
        <w:t xml:space="preserve">power </w:t>
      </w:r>
      <w:r>
        <w:rPr>
          <w:rFonts w:eastAsia="Times New Roman" w:cs="Times"/>
          <w:i/>
          <w:szCs w:val="20"/>
        </w:rPr>
        <w:t xml:space="preserve">limitation per UE over all UE panels used for </w:t>
      </w:r>
      <w:proofErr w:type="spellStart"/>
      <w:r>
        <w:rPr>
          <w:rFonts w:eastAsia="Times New Roman" w:cs="Times"/>
          <w:i/>
          <w:szCs w:val="20"/>
        </w:rPr>
        <w:t>STxMP</w:t>
      </w:r>
      <w:proofErr w:type="spellEnd"/>
      <w:r>
        <w:rPr>
          <w:rFonts w:eastAsia="Times New Roman" w:cs="Times"/>
          <w:i/>
          <w:szCs w:val="20"/>
        </w:rPr>
        <w:t xml:space="preserve"> </w:t>
      </w:r>
      <w:r>
        <w:rPr>
          <w:rFonts w:eastAsia="宋体"/>
          <w:i/>
        </w:rPr>
        <w:t>(as a requirement from FCC requirement and UE total power saving).</w:t>
      </w:r>
    </w:p>
    <w:p w14:paraId="769558DB" w14:textId="77777777" w:rsidR="0070772D" w:rsidRDefault="0070772D" w:rsidP="0070772D">
      <w:pPr>
        <w:spacing w:before="72" w:after="72"/>
        <w:rPr>
          <w:i/>
          <w:iCs/>
        </w:rPr>
      </w:pPr>
      <w:r>
        <w:rPr>
          <w:rFonts w:hint="eastAsia"/>
          <w:b/>
          <w:bCs/>
          <w:i/>
          <w:iCs/>
        </w:rPr>
        <w:t xml:space="preserve">Observation </w:t>
      </w:r>
      <w:r>
        <w:rPr>
          <w:b/>
          <w:bCs/>
          <w:i/>
          <w:iCs/>
        </w:rPr>
        <w:t>3</w:t>
      </w:r>
      <w:r>
        <w:rPr>
          <w:rFonts w:hint="eastAsia"/>
          <w:b/>
          <w:bCs/>
          <w:i/>
          <w:iCs/>
        </w:rPr>
        <w:t>:</w:t>
      </w:r>
      <w:r>
        <w:rPr>
          <w:rFonts w:hint="eastAsia"/>
          <w:i/>
          <w:iCs/>
        </w:rPr>
        <w:t xml:space="preserve"> Power control for </w:t>
      </w:r>
      <w:proofErr w:type="spellStart"/>
      <w:r>
        <w:rPr>
          <w:rFonts w:hint="eastAsia"/>
          <w:i/>
          <w:iCs/>
        </w:rPr>
        <w:t>STxMP</w:t>
      </w:r>
      <w:proofErr w:type="spellEnd"/>
      <w:r>
        <w:rPr>
          <w:rFonts w:hint="eastAsia"/>
          <w:i/>
          <w:iCs/>
        </w:rPr>
        <w:t xml:space="preserve"> should not be </w:t>
      </w:r>
      <w:r>
        <w:rPr>
          <w:i/>
          <w:iCs/>
        </w:rPr>
        <w:t>further reviewed</w:t>
      </w:r>
      <w:r>
        <w:rPr>
          <w:rFonts w:hint="eastAsia"/>
          <w:i/>
          <w:iCs/>
        </w:rPr>
        <w:t xml:space="preserve"> until </w:t>
      </w:r>
      <w:r>
        <w:rPr>
          <w:rFonts w:eastAsia="宋体" w:hint="eastAsia"/>
          <w:i/>
          <w:iCs/>
        </w:rPr>
        <w:t xml:space="preserve">the </w:t>
      </w:r>
      <w:r>
        <w:rPr>
          <w:rFonts w:hint="eastAsia"/>
          <w:i/>
          <w:iCs/>
        </w:rPr>
        <w:t>simultaneous transmission schemes are determined in AI 9.1.4.1.</w:t>
      </w:r>
    </w:p>
    <w:p w14:paraId="61C60517" w14:textId="77777777" w:rsidR="0070772D" w:rsidRDefault="0070772D" w:rsidP="0070772D">
      <w:pPr>
        <w:spacing w:before="72" w:after="72"/>
        <w:rPr>
          <w:i/>
          <w:iCs/>
        </w:rPr>
      </w:pPr>
      <w:r>
        <w:rPr>
          <w:rFonts w:eastAsia="宋体" w:hint="eastAsia"/>
          <w:b/>
          <w:i/>
        </w:rPr>
        <w:t xml:space="preserve">Proposal </w:t>
      </w:r>
      <w:r>
        <w:rPr>
          <w:rFonts w:eastAsia="宋体"/>
          <w:b/>
          <w:i/>
        </w:rPr>
        <w:t>1</w:t>
      </w:r>
      <w:r>
        <w:rPr>
          <w:rFonts w:hint="eastAsia"/>
          <w:b/>
          <w:i/>
        </w:rPr>
        <w:t xml:space="preserve">: </w:t>
      </w:r>
      <w:r>
        <w:rPr>
          <w:i/>
        </w:rPr>
        <w:t xml:space="preserve">Regarding unified TCI framework for </w:t>
      </w:r>
      <w:proofErr w:type="spellStart"/>
      <w:r>
        <w:rPr>
          <w:rFonts w:eastAsia="宋体"/>
          <w:i/>
        </w:rPr>
        <w:t>M</w:t>
      </w:r>
      <w:r>
        <w:rPr>
          <w:rFonts w:eastAsia="宋体" w:hint="eastAsia"/>
          <w:i/>
        </w:rPr>
        <w:t>TRP</w:t>
      </w:r>
      <w:proofErr w:type="spellEnd"/>
      <w:r>
        <w:rPr>
          <w:i/>
          <w:iCs/>
        </w:rPr>
        <w:t>, a configurable ID</w:t>
      </w:r>
      <w:r>
        <w:rPr>
          <w:rFonts w:hint="eastAsia"/>
          <w:i/>
          <w:iCs/>
        </w:rPr>
        <w:t xml:space="preserve"> can be introduced</w:t>
      </w:r>
      <w:r>
        <w:rPr>
          <w:i/>
          <w:iCs/>
        </w:rPr>
        <w:t xml:space="preserve"> for achieving</w:t>
      </w:r>
      <w:r>
        <w:rPr>
          <w:rFonts w:hint="eastAsia"/>
          <w:i/>
          <w:iCs/>
        </w:rPr>
        <w:t xml:space="preserve"> the association between TCI state</w:t>
      </w:r>
      <w:r>
        <w:rPr>
          <w:i/>
          <w:iCs/>
        </w:rPr>
        <w:t>(s)</w:t>
      </w:r>
      <w:r>
        <w:rPr>
          <w:rFonts w:hint="eastAsia"/>
          <w:i/>
          <w:iCs/>
        </w:rPr>
        <w:t xml:space="preserve"> and </w:t>
      </w:r>
      <w:r>
        <w:rPr>
          <w:i/>
          <w:iCs/>
        </w:rPr>
        <w:t>DL/UL channel/RSs</w:t>
      </w:r>
      <w:r>
        <w:rPr>
          <w:rFonts w:hint="eastAsia"/>
          <w:i/>
          <w:iCs/>
        </w:rPr>
        <w:t>.</w:t>
      </w:r>
    </w:p>
    <w:p w14:paraId="04BE3B8B" w14:textId="77777777" w:rsidR="0070772D" w:rsidRDefault="0070772D" w:rsidP="0070772D">
      <w:pPr>
        <w:pStyle w:val="ListParagraph"/>
        <w:numPr>
          <w:ilvl w:val="0"/>
          <w:numId w:val="11"/>
        </w:numPr>
        <w:spacing w:before="72" w:after="72"/>
        <w:ind w:left="425" w:firstLineChars="0" w:hanging="425"/>
        <w:rPr>
          <w:rFonts w:eastAsia="t"/>
          <w:i/>
          <w:iCs/>
        </w:rPr>
      </w:pPr>
      <w:r>
        <w:rPr>
          <w:rFonts w:eastAsia="t"/>
          <w:i/>
          <w:iCs/>
        </w:rPr>
        <w:t>For M</w:t>
      </w:r>
      <w:r>
        <w:rPr>
          <w:rFonts w:eastAsia="宋体" w:hint="eastAsia"/>
          <w:i/>
          <w:iCs/>
        </w:rPr>
        <w:t>-</w:t>
      </w:r>
      <w:r>
        <w:rPr>
          <w:rFonts w:eastAsia="t"/>
          <w:i/>
          <w:iCs/>
        </w:rPr>
        <w:t xml:space="preserve">DCI, </w:t>
      </w:r>
      <w:proofErr w:type="spellStart"/>
      <w:r>
        <w:rPr>
          <w:rFonts w:hint="eastAsia"/>
          <w:i/>
          <w:iCs/>
        </w:rPr>
        <w:t>coresetPoolIndex</w:t>
      </w:r>
      <w:proofErr w:type="spellEnd"/>
      <w:r>
        <w:rPr>
          <w:i/>
          <w:iCs/>
        </w:rPr>
        <w:t xml:space="preserve"> </w:t>
      </w:r>
      <w:r>
        <w:rPr>
          <w:rFonts w:eastAsia="t"/>
          <w:i/>
          <w:iCs/>
        </w:rPr>
        <w:t>can be used as the configurable parameter.</w:t>
      </w:r>
    </w:p>
    <w:p w14:paraId="10FF0476" w14:textId="77777777" w:rsidR="0070772D" w:rsidRDefault="0070772D" w:rsidP="0070772D">
      <w:pPr>
        <w:pStyle w:val="ListParagraph"/>
        <w:numPr>
          <w:ilvl w:val="0"/>
          <w:numId w:val="11"/>
        </w:numPr>
        <w:spacing w:before="72" w:afterLines="50" w:after="120"/>
        <w:ind w:left="425" w:firstLineChars="0" w:hanging="425"/>
        <w:rPr>
          <w:rFonts w:eastAsia="t"/>
          <w:i/>
          <w:iCs/>
        </w:rPr>
      </w:pPr>
      <w:r>
        <w:rPr>
          <w:rFonts w:eastAsia="t"/>
          <w:i/>
          <w:iCs/>
        </w:rPr>
        <w:t xml:space="preserve">For S-DCI, a new </w:t>
      </w:r>
      <w:proofErr w:type="spellStart"/>
      <w:r>
        <w:rPr>
          <w:rFonts w:eastAsia="t"/>
          <w:i/>
          <w:iCs/>
        </w:rPr>
        <w:t>RRC</w:t>
      </w:r>
      <w:proofErr w:type="spellEnd"/>
      <w:r>
        <w:rPr>
          <w:rFonts w:eastAsia="t"/>
          <w:i/>
          <w:iCs/>
        </w:rPr>
        <w:t xml:space="preserve"> </w:t>
      </w:r>
      <w:r>
        <w:rPr>
          <w:rFonts w:cs="Times"/>
          <w:b/>
          <w:i/>
          <w:lang w:eastAsia="zh-TW"/>
        </w:rPr>
        <w:t>configurable ID</w:t>
      </w:r>
      <w:r>
        <w:rPr>
          <w:rFonts w:eastAsia="t"/>
          <w:i/>
          <w:iCs/>
        </w:rPr>
        <w:t>, e.g., CORESET group ID, can be considered</w:t>
      </w:r>
      <w:r>
        <w:rPr>
          <w:rFonts w:eastAsia="宋体" w:hint="eastAsia"/>
          <w:i/>
          <w:iCs/>
        </w:rPr>
        <w:t>.</w:t>
      </w:r>
    </w:p>
    <w:p w14:paraId="72918D66" w14:textId="77777777" w:rsidR="0070772D" w:rsidRDefault="0070772D" w:rsidP="0070772D">
      <w:pPr>
        <w:spacing w:before="72" w:after="72"/>
        <w:rPr>
          <w:i/>
          <w:iCs/>
        </w:rPr>
      </w:pPr>
      <w:r>
        <w:rPr>
          <w:rFonts w:eastAsia="宋体" w:hint="eastAsia"/>
          <w:b/>
          <w:i/>
        </w:rPr>
        <w:t xml:space="preserve">Proposal </w:t>
      </w:r>
      <w:r>
        <w:rPr>
          <w:rFonts w:eastAsia="宋体"/>
          <w:b/>
          <w:i/>
        </w:rPr>
        <w:t>2</w:t>
      </w:r>
      <w:r>
        <w:rPr>
          <w:rFonts w:hint="eastAsia"/>
          <w:b/>
          <w:i/>
        </w:rPr>
        <w:t xml:space="preserve">: </w:t>
      </w:r>
      <w:r>
        <w:rPr>
          <w:i/>
        </w:rPr>
        <w:t xml:space="preserve">Regarding unified TCI framework for </w:t>
      </w:r>
      <w:proofErr w:type="spellStart"/>
      <w:r>
        <w:rPr>
          <w:rFonts w:eastAsia="宋体"/>
          <w:i/>
        </w:rPr>
        <w:t>M</w:t>
      </w:r>
      <w:r>
        <w:rPr>
          <w:rFonts w:eastAsia="宋体" w:hint="eastAsia"/>
          <w:i/>
        </w:rPr>
        <w:t>TRP</w:t>
      </w:r>
      <w:proofErr w:type="spellEnd"/>
      <w:r>
        <w:rPr>
          <w:i/>
          <w:iCs/>
        </w:rPr>
        <w:t xml:space="preserve">, reusing the </w:t>
      </w:r>
      <w:r>
        <w:rPr>
          <w:rFonts w:hint="eastAsia"/>
          <w:i/>
          <w:iCs/>
        </w:rPr>
        <w:t>leg</w:t>
      </w:r>
      <w:r>
        <w:rPr>
          <w:i/>
          <w:iCs/>
        </w:rPr>
        <w:t xml:space="preserve">acy mechanisms for distinguishing S-DCI and M-DCI based </w:t>
      </w:r>
      <w:proofErr w:type="spellStart"/>
      <w:r>
        <w:rPr>
          <w:i/>
          <w:iCs/>
        </w:rPr>
        <w:t>mTRP</w:t>
      </w:r>
      <w:proofErr w:type="spellEnd"/>
      <w:r>
        <w:rPr>
          <w:i/>
          <w:iCs/>
        </w:rPr>
        <w:t xml:space="preserve"> schemes from </w:t>
      </w:r>
      <w:proofErr w:type="spellStart"/>
      <w:r>
        <w:rPr>
          <w:i/>
          <w:iCs/>
        </w:rPr>
        <w:t>sTRP</w:t>
      </w:r>
      <w:proofErr w:type="spellEnd"/>
      <w:r>
        <w:rPr>
          <w:i/>
          <w:iCs/>
        </w:rPr>
        <w:t xml:space="preserve"> as follows:</w:t>
      </w:r>
    </w:p>
    <w:p w14:paraId="54EA80AF" w14:textId="77777777" w:rsidR="0070772D" w:rsidRDefault="0070772D" w:rsidP="0070772D">
      <w:pPr>
        <w:pStyle w:val="ListParagraph"/>
        <w:numPr>
          <w:ilvl w:val="0"/>
          <w:numId w:val="11"/>
        </w:numPr>
        <w:spacing w:before="72" w:after="72"/>
        <w:ind w:left="425" w:firstLineChars="0" w:hanging="425"/>
        <w:rPr>
          <w:rFonts w:eastAsia="t"/>
          <w:i/>
          <w:iCs/>
        </w:rPr>
      </w:pPr>
      <w:r>
        <w:rPr>
          <w:rFonts w:eastAsia="t"/>
          <w:i/>
        </w:rPr>
        <w:t>For S-DCI, activating more than one DL/joint-TCI states for at least one TCI codepoint in MAC-CE,</w:t>
      </w:r>
      <w:r>
        <w:rPr>
          <w:i/>
          <w:iCs/>
        </w:rPr>
        <w:t xml:space="preserve"> </w:t>
      </w:r>
    </w:p>
    <w:p w14:paraId="43579284" w14:textId="77777777" w:rsidR="0070772D" w:rsidRDefault="0070772D" w:rsidP="0070772D">
      <w:pPr>
        <w:pStyle w:val="ListParagraph"/>
        <w:numPr>
          <w:ilvl w:val="0"/>
          <w:numId w:val="11"/>
        </w:numPr>
        <w:spacing w:before="72" w:after="72"/>
        <w:ind w:left="425" w:firstLineChars="0" w:hanging="425"/>
        <w:rPr>
          <w:rFonts w:eastAsia="t"/>
          <w:i/>
          <w:iCs/>
        </w:rPr>
      </w:pPr>
      <w:r>
        <w:rPr>
          <w:i/>
          <w:iCs/>
        </w:rPr>
        <w:t xml:space="preserve">For M-DCI, configuring </w:t>
      </w:r>
      <w:proofErr w:type="spellStart"/>
      <w:r>
        <w:rPr>
          <w:rFonts w:hint="eastAsia"/>
          <w:i/>
          <w:iCs/>
        </w:rPr>
        <w:t>coresetPoolIndex</w:t>
      </w:r>
      <w:proofErr w:type="spellEnd"/>
      <w:r>
        <w:rPr>
          <w:i/>
          <w:iCs/>
        </w:rPr>
        <w:t xml:space="preserve"> per CORESET.</w:t>
      </w:r>
    </w:p>
    <w:p w14:paraId="10E0E007" w14:textId="77777777" w:rsidR="0070772D" w:rsidRDefault="0070772D" w:rsidP="0070772D">
      <w:pPr>
        <w:spacing w:before="72" w:after="72"/>
        <w:rPr>
          <w:i/>
        </w:rPr>
      </w:pPr>
      <w:r>
        <w:rPr>
          <w:rFonts w:eastAsia="宋体" w:hint="eastAsia"/>
          <w:b/>
          <w:i/>
        </w:rPr>
        <w:t xml:space="preserve">Proposal </w:t>
      </w:r>
      <w:r>
        <w:rPr>
          <w:rFonts w:eastAsia="宋体"/>
          <w:b/>
          <w:i/>
        </w:rPr>
        <w:t>3</w:t>
      </w:r>
      <w:r>
        <w:rPr>
          <w:rFonts w:hint="eastAsia"/>
          <w:b/>
          <w:i/>
        </w:rPr>
        <w:t xml:space="preserve">: </w:t>
      </w:r>
      <w:r>
        <w:rPr>
          <w:i/>
        </w:rPr>
        <w:t xml:space="preserve"> On unified TCI framework extension for M-DCI </w:t>
      </w:r>
      <w:proofErr w:type="spellStart"/>
      <w:r>
        <w:rPr>
          <w:i/>
        </w:rPr>
        <w:t>MTRP</w:t>
      </w:r>
      <w:proofErr w:type="spellEnd"/>
      <w:r>
        <w:rPr>
          <w:i/>
        </w:rPr>
        <w:t xml:space="preserve">, UE shall apply the indicated joint/DL TCI state specific to a </w:t>
      </w:r>
      <w:proofErr w:type="spellStart"/>
      <w:r>
        <w:rPr>
          <w:i/>
        </w:rPr>
        <w:t>coresetPoolIndex</w:t>
      </w:r>
      <w:proofErr w:type="spellEnd"/>
      <w:r>
        <w:rPr>
          <w:i/>
        </w:rPr>
        <w:t xml:space="preserve"> value to a DL/UL channel/RS that is associated with the same </w:t>
      </w:r>
      <w:proofErr w:type="spellStart"/>
      <w:r>
        <w:rPr>
          <w:i/>
        </w:rPr>
        <w:t>coresetPoolIndex</w:t>
      </w:r>
      <w:proofErr w:type="spellEnd"/>
      <w:r>
        <w:rPr>
          <w:i/>
        </w:rPr>
        <w:t xml:space="preserve"> value</w:t>
      </w:r>
    </w:p>
    <w:p w14:paraId="1DFF2484" w14:textId="77777777" w:rsidR="0070772D" w:rsidRDefault="0070772D" w:rsidP="0070772D">
      <w:pPr>
        <w:pStyle w:val="ListParagraph"/>
        <w:numPr>
          <w:ilvl w:val="0"/>
          <w:numId w:val="11"/>
        </w:numPr>
        <w:spacing w:before="72" w:after="72"/>
        <w:ind w:firstLineChars="0"/>
        <w:rPr>
          <w:rFonts w:cs="Times"/>
          <w:i/>
          <w:color w:val="000000"/>
          <w:lang w:eastAsia="zh-TW"/>
        </w:rPr>
      </w:pPr>
      <w:r>
        <w:rPr>
          <w:rFonts w:cs="Times" w:hint="eastAsia"/>
          <w:i/>
          <w:color w:val="000000"/>
        </w:rPr>
        <w:t>Fo</w:t>
      </w:r>
      <w:r>
        <w:rPr>
          <w:rFonts w:cs="Times"/>
          <w:i/>
          <w:color w:val="000000"/>
          <w:lang w:eastAsia="zh-TW"/>
        </w:rPr>
        <w:t xml:space="preserve">r P/SP-CSI-RS, </w:t>
      </w:r>
      <w:proofErr w:type="spellStart"/>
      <w:r>
        <w:rPr>
          <w:rFonts w:eastAsia="t"/>
          <w:i/>
        </w:rPr>
        <w:t>coresetPoolIndex</w:t>
      </w:r>
      <w:proofErr w:type="spellEnd"/>
      <w:r>
        <w:rPr>
          <w:rFonts w:eastAsia="t"/>
          <w:i/>
        </w:rPr>
        <w:t xml:space="preserve"> can be configured per CSI-RS resource, and then for AP-CSI-RS, the associated </w:t>
      </w:r>
      <w:proofErr w:type="spellStart"/>
      <w:r>
        <w:rPr>
          <w:rFonts w:eastAsia="t"/>
          <w:i/>
        </w:rPr>
        <w:t>coresetPoolIndex</w:t>
      </w:r>
      <w:proofErr w:type="spellEnd"/>
      <w:r>
        <w:rPr>
          <w:rFonts w:eastAsia="t"/>
          <w:i/>
        </w:rPr>
        <w:t xml:space="preserve"> is determined according to </w:t>
      </w:r>
      <w:proofErr w:type="spellStart"/>
      <w:r>
        <w:rPr>
          <w:rFonts w:eastAsia="t"/>
          <w:i/>
        </w:rPr>
        <w:t>PDCCH</w:t>
      </w:r>
      <w:proofErr w:type="spellEnd"/>
      <w:r>
        <w:rPr>
          <w:rFonts w:eastAsia="t"/>
          <w:i/>
        </w:rPr>
        <w:t>/CORESET triggering the AP-CSI-RS;</w:t>
      </w:r>
    </w:p>
    <w:p w14:paraId="6028A9BA" w14:textId="77777777" w:rsidR="0070772D" w:rsidRDefault="0070772D" w:rsidP="0070772D">
      <w:pPr>
        <w:pStyle w:val="ListParagraph"/>
        <w:numPr>
          <w:ilvl w:val="0"/>
          <w:numId w:val="11"/>
        </w:numPr>
        <w:spacing w:before="72" w:after="72"/>
        <w:ind w:firstLineChars="0"/>
        <w:rPr>
          <w:rFonts w:cs="Times"/>
          <w:i/>
          <w:color w:val="000000"/>
          <w:lang w:eastAsia="zh-TW"/>
        </w:rPr>
      </w:pPr>
      <w:r>
        <w:rPr>
          <w:rFonts w:cs="Times"/>
          <w:i/>
          <w:color w:val="000000"/>
        </w:rPr>
        <w:t xml:space="preserve">For </w:t>
      </w:r>
      <w:proofErr w:type="spellStart"/>
      <w:r>
        <w:rPr>
          <w:rFonts w:cs="Times"/>
          <w:i/>
          <w:color w:val="000000"/>
        </w:rPr>
        <w:t>PUCCH</w:t>
      </w:r>
      <w:proofErr w:type="spellEnd"/>
      <w:r>
        <w:rPr>
          <w:rFonts w:cs="Times"/>
          <w:i/>
          <w:color w:val="000000"/>
        </w:rPr>
        <w:t xml:space="preserve">, </w:t>
      </w:r>
      <w:proofErr w:type="spellStart"/>
      <w:r>
        <w:rPr>
          <w:rFonts w:eastAsia="t"/>
          <w:i/>
        </w:rPr>
        <w:t>coresetPoolIndex</w:t>
      </w:r>
      <w:proofErr w:type="spellEnd"/>
      <w:r>
        <w:rPr>
          <w:rFonts w:eastAsia="t"/>
          <w:i/>
        </w:rPr>
        <w:t xml:space="preserve"> can be configured per </w:t>
      </w:r>
      <w:proofErr w:type="spellStart"/>
      <w:r>
        <w:rPr>
          <w:rFonts w:eastAsia="t"/>
          <w:i/>
        </w:rPr>
        <w:t>PUCCH</w:t>
      </w:r>
      <w:proofErr w:type="spellEnd"/>
      <w:r>
        <w:rPr>
          <w:rFonts w:eastAsia="t"/>
          <w:i/>
        </w:rPr>
        <w:t xml:space="preserve"> resource group;</w:t>
      </w:r>
    </w:p>
    <w:p w14:paraId="1304333E" w14:textId="77777777" w:rsidR="0070772D" w:rsidRDefault="0070772D" w:rsidP="0070772D">
      <w:pPr>
        <w:pStyle w:val="ListParagraph"/>
        <w:numPr>
          <w:ilvl w:val="0"/>
          <w:numId w:val="11"/>
        </w:numPr>
        <w:spacing w:before="72" w:after="72"/>
        <w:ind w:firstLineChars="0"/>
        <w:rPr>
          <w:rFonts w:cs="Times"/>
          <w:i/>
          <w:color w:val="000000"/>
          <w:lang w:eastAsia="zh-TW"/>
        </w:rPr>
      </w:pPr>
      <w:r>
        <w:rPr>
          <w:rFonts w:cs="Times"/>
          <w:i/>
          <w:color w:val="000000"/>
        </w:rPr>
        <w:t xml:space="preserve">For SRS, </w:t>
      </w:r>
      <w:proofErr w:type="spellStart"/>
      <w:r>
        <w:rPr>
          <w:rFonts w:eastAsia="t"/>
          <w:i/>
        </w:rPr>
        <w:t>coresetPoolIndex</w:t>
      </w:r>
      <w:proofErr w:type="spellEnd"/>
      <w:r>
        <w:rPr>
          <w:rFonts w:eastAsia="t"/>
          <w:i/>
        </w:rPr>
        <w:t xml:space="preserve"> can be configured per SRS resource set;</w:t>
      </w:r>
    </w:p>
    <w:p w14:paraId="232E8FDE" w14:textId="77777777" w:rsidR="0070772D" w:rsidRDefault="0070772D" w:rsidP="0070772D">
      <w:pPr>
        <w:pStyle w:val="ListParagraph"/>
        <w:numPr>
          <w:ilvl w:val="0"/>
          <w:numId w:val="11"/>
        </w:numPr>
        <w:spacing w:before="72" w:after="72"/>
        <w:ind w:firstLineChars="0"/>
        <w:rPr>
          <w:rFonts w:cs="Times"/>
          <w:i/>
          <w:color w:val="000000"/>
          <w:lang w:eastAsia="zh-TW"/>
        </w:rPr>
      </w:pPr>
      <w:r>
        <w:rPr>
          <w:rFonts w:cs="Times"/>
          <w:i/>
          <w:color w:val="000000"/>
        </w:rPr>
        <w:t xml:space="preserve">For </w:t>
      </w:r>
      <w:proofErr w:type="spellStart"/>
      <w:r>
        <w:rPr>
          <w:rFonts w:cs="Times"/>
          <w:i/>
          <w:color w:val="000000"/>
        </w:rPr>
        <w:t>PUSCH</w:t>
      </w:r>
      <w:proofErr w:type="spellEnd"/>
      <w:r>
        <w:rPr>
          <w:rFonts w:cs="Times"/>
          <w:i/>
          <w:color w:val="000000"/>
        </w:rPr>
        <w:t xml:space="preserve">, </w:t>
      </w:r>
      <w:proofErr w:type="spellStart"/>
      <w:r>
        <w:rPr>
          <w:rFonts w:cs="Times"/>
          <w:i/>
          <w:color w:val="000000"/>
        </w:rPr>
        <w:t>PUSCH</w:t>
      </w:r>
      <w:proofErr w:type="spellEnd"/>
      <w:r>
        <w:rPr>
          <w:rFonts w:cs="Times"/>
          <w:i/>
          <w:color w:val="000000"/>
        </w:rPr>
        <w:t xml:space="preserve"> transmission scheduled/activated by the DCI format 0_1/0_2 follows the spatial domain transmission filter(s) used for the SRS resource(s) indicated by the DCI format 0_1/0_2; for CG </w:t>
      </w:r>
      <w:proofErr w:type="spellStart"/>
      <w:r>
        <w:rPr>
          <w:rFonts w:cs="Times"/>
          <w:i/>
          <w:color w:val="000000"/>
        </w:rPr>
        <w:t>TypeI</w:t>
      </w:r>
      <w:proofErr w:type="spellEnd"/>
      <w:r>
        <w:rPr>
          <w:rFonts w:cs="Times"/>
          <w:i/>
          <w:color w:val="000000"/>
        </w:rPr>
        <w:t xml:space="preserve"> </w:t>
      </w:r>
      <w:proofErr w:type="spellStart"/>
      <w:r>
        <w:rPr>
          <w:rFonts w:cs="Times"/>
          <w:i/>
          <w:color w:val="000000"/>
        </w:rPr>
        <w:t>PUSCH</w:t>
      </w:r>
      <w:proofErr w:type="spellEnd"/>
      <w:r>
        <w:rPr>
          <w:rFonts w:cs="Times"/>
          <w:i/>
          <w:color w:val="000000"/>
        </w:rPr>
        <w:t xml:space="preserve">, </w:t>
      </w:r>
      <w:proofErr w:type="spellStart"/>
      <w:r>
        <w:rPr>
          <w:rFonts w:eastAsia="t"/>
          <w:i/>
        </w:rPr>
        <w:t>coresetPoolIndex</w:t>
      </w:r>
      <w:proofErr w:type="spellEnd"/>
      <w:r>
        <w:rPr>
          <w:rFonts w:eastAsia="t"/>
          <w:i/>
        </w:rPr>
        <w:t xml:space="preserve"> can be configured per </w:t>
      </w:r>
      <w:proofErr w:type="spellStart"/>
      <w:r>
        <w:rPr>
          <w:rFonts w:eastAsia="t"/>
          <w:i/>
        </w:rPr>
        <w:t>PUSCH</w:t>
      </w:r>
      <w:proofErr w:type="spellEnd"/>
      <w:r>
        <w:rPr>
          <w:rFonts w:eastAsia="t"/>
          <w:i/>
        </w:rPr>
        <w:t xml:space="preserve"> CG config.</w:t>
      </w:r>
    </w:p>
    <w:p w14:paraId="4C51EFEB" w14:textId="77777777" w:rsidR="0070772D" w:rsidRDefault="0070772D" w:rsidP="0070772D">
      <w:pPr>
        <w:pStyle w:val="ListParagraph"/>
        <w:numPr>
          <w:ilvl w:val="1"/>
          <w:numId w:val="11"/>
        </w:numPr>
        <w:spacing w:before="72" w:after="72"/>
        <w:ind w:firstLineChars="0"/>
        <w:rPr>
          <w:rFonts w:cs="Times"/>
          <w:i/>
          <w:color w:val="000000"/>
          <w:lang w:eastAsia="zh-TW"/>
        </w:rPr>
      </w:pPr>
      <w:r>
        <w:rPr>
          <w:rFonts w:cs="Times"/>
          <w:i/>
          <w:color w:val="000000"/>
        </w:rPr>
        <w:t xml:space="preserve">Note: SRI in the DCI format 0_1/0_2 is to indicate the SRS resource from the </w:t>
      </w:r>
      <w:r>
        <w:rPr>
          <w:rFonts w:eastAsia="t"/>
          <w:i/>
        </w:rPr>
        <w:t xml:space="preserve">set associated with the same </w:t>
      </w:r>
      <w:proofErr w:type="spellStart"/>
      <w:r>
        <w:rPr>
          <w:rFonts w:eastAsia="t"/>
          <w:i/>
        </w:rPr>
        <w:t>coresetPoolIndex</w:t>
      </w:r>
      <w:proofErr w:type="spellEnd"/>
      <w:r>
        <w:rPr>
          <w:rFonts w:eastAsia="t"/>
          <w:i/>
        </w:rPr>
        <w:t xml:space="preserve"> value as the CORESET.</w:t>
      </w:r>
    </w:p>
    <w:p w14:paraId="0B6B95AB" w14:textId="77777777" w:rsidR="0070772D" w:rsidRDefault="0070772D" w:rsidP="0070772D">
      <w:pPr>
        <w:spacing w:before="72" w:after="72"/>
        <w:rPr>
          <w:i/>
        </w:rPr>
      </w:pPr>
      <w:r>
        <w:rPr>
          <w:rFonts w:eastAsia="宋体" w:hint="eastAsia"/>
          <w:b/>
          <w:i/>
        </w:rPr>
        <w:lastRenderedPageBreak/>
        <w:t xml:space="preserve">Proposal </w:t>
      </w:r>
      <w:r>
        <w:rPr>
          <w:rFonts w:eastAsia="宋体"/>
          <w:b/>
          <w:i/>
        </w:rPr>
        <w:t>4</w:t>
      </w:r>
      <w:r>
        <w:rPr>
          <w:rFonts w:hint="eastAsia"/>
          <w:b/>
          <w:i/>
        </w:rPr>
        <w:t xml:space="preserve">: </w:t>
      </w:r>
      <w:r>
        <w:rPr>
          <w:i/>
        </w:rPr>
        <w:t xml:space="preserve"> On unified TCI framework extension for S-DCI </w:t>
      </w:r>
      <w:proofErr w:type="spellStart"/>
      <w:r>
        <w:rPr>
          <w:i/>
        </w:rPr>
        <w:t>MTRP</w:t>
      </w:r>
      <w:proofErr w:type="spellEnd"/>
      <w:r>
        <w:rPr>
          <w:i/>
        </w:rPr>
        <w:t>, u</w:t>
      </w:r>
      <w:r>
        <w:rPr>
          <w:rFonts w:cs="Times"/>
          <w:i/>
          <w:color w:val="000000"/>
          <w:lang w:val="en-GB" w:eastAsia="zh-TW"/>
        </w:rPr>
        <w:t xml:space="preserve">sing </w:t>
      </w:r>
      <w:proofErr w:type="spellStart"/>
      <w:r>
        <w:rPr>
          <w:rFonts w:cs="Times"/>
          <w:i/>
          <w:color w:val="000000"/>
          <w:lang w:val="en-GB" w:eastAsia="zh-TW"/>
        </w:rPr>
        <w:t>RRC</w:t>
      </w:r>
      <w:proofErr w:type="spellEnd"/>
      <w:r>
        <w:rPr>
          <w:rFonts w:cs="Times"/>
          <w:i/>
          <w:color w:val="000000"/>
          <w:lang w:val="en-GB" w:eastAsia="zh-TW"/>
        </w:rPr>
        <w:t xml:space="preserve"> configuration to inform the mapping between a joint/DL TCI state and a</w:t>
      </w:r>
      <w:r>
        <w:rPr>
          <w:rFonts w:cs="Times"/>
          <w:b/>
          <w:i/>
          <w:lang w:eastAsia="zh-TW"/>
        </w:rPr>
        <w:t xml:space="preserve"> configurable ID</w:t>
      </w:r>
      <w:r>
        <w:rPr>
          <w:rFonts w:cs="Times"/>
          <w:i/>
          <w:lang w:eastAsia="zh-TW"/>
        </w:rPr>
        <w:t xml:space="preserve"> </w:t>
      </w:r>
      <w:r>
        <w:rPr>
          <w:rFonts w:cs="Times"/>
          <w:i/>
          <w:color w:val="000000"/>
          <w:lang w:eastAsia="zh-TW"/>
        </w:rPr>
        <w:t>(e.g., CORESET group rather than fixed ID, i.e., first/second TCI), which can be further associated with a DL/UL channel/RS.</w:t>
      </w:r>
    </w:p>
    <w:p w14:paraId="39598010" w14:textId="77777777" w:rsidR="0070772D" w:rsidRDefault="0070772D" w:rsidP="0070772D">
      <w:pPr>
        <w:pStyle w:val="ListParagraph"/>
        <w:numPr>
          <w:ilvl w:val="0"/>
          <w:numId w:val="11"/>
        </w:numPr>
        <w:spacing w:before="72" w:after="72"/>
        <w:ind w:firstLineChars="0"/>
        <w:rPr>
          <w:rFonts w:cs="Times"/>
          <w:i/>
          <w:color w:val="000000"/>
          <w:lang w:eastAsia="zh-TW"/>
        </w:rPr>
      </w:pPr>
      <w:r>
        <w:rPr>
          <w:rFonts w:cs="Times"/>
          <w:i/>
          <w:color w:val="000000"/>
          <w:lang w:eastAsia="zh-TW"/>
        </w:rPr>
        <w:t xml:space="preserve">For </w:t>
      </w:r>
      <w:proofErr w:type="spellStart"/>
      <w:r>
        <w:rPr>
          <w:rFonts w:cs="Times"/>
          <w:i/>
          <w:color w:val="000000"/>
          <w:lang w:eastAsia="zh-TW"/>
        </w:rPr>
        <w:t>PDCCH</w:t>
      </w:r>
      <w:proofErr w:type="spellEnd"/>
      <w:r>
        <w:rPr>
          <w:rFonts w:cs="Times"/>
          <w:i/>
          <w:color w:val="000000"/>
          <w:lang w:eastAsia="zh-TW"/>
        </w:rPr>
        <w:t xml:space="preserve">: Introduce </w:t>
      </w:r>
      <w:proofErr w:type="spellStart"/>
      <w:r>
        <w:rPr>
          <w:rFonts w:cs="Times"/>
          <w:i/>
          <w:color w:val="000000"/>
          <w:lang w:eastAsia="zh-TW"/>
        </w:rPr>
        <w:t>RRC</w:t>
      </w:r>
      <w:proofErr w:type="spellEnd"/>
      <w:r>
        <w:rPr>
          <w:rFonts w:cs="Times"/>
          <w:i/>
          <w:color w:val="000000"/>
          <w:lang w:eastAsia="zh-TW"/>
        </w:rPr>
        <w:t xml:space="preserve"> configuration of </w:t>
      </w:r>
      <w:r>
        <w:rPr>
          <w:rFonts w:cs="Times"/>
          <w:b/>
          <w:i/>
          <w:lang w:eastAsia="zh-TW"/>
        </w:rPr>
        <w:t>configurable ID(s)</w:t>
      </w:r>
      <w:r>
        <w:rPr>
          <w:rFonts w:cs="Times"/>
          <w:i/>
          <w:lang w:eastAsia="zh-TW"/>
        </w:rPr>
        <w:t xml:space="preserve"> (e.g., </w:t>
      </w:r>
      <w:r>
        <w:rPr>
          <w:rFonts w:cs="Times"/>
          <w:i/>
          <w:color w:val="000000"/>
          <w:lang w:eastAsia="zh-TW"/>
        </w:rPr>
        <w:t>CORESET group) for informing the association between a CORESET and an indicated joint/DL TCI state.</w:t>
      </w:r>
    </w:p>
    <w:p w14:paraId="3992AF78" w14:textId="77777777" w:rsidR="0070772D" w:rsidRDefault="0070772D" w:rsidP="0070772D">
      <w:pPr>
        <w:pStyle w:val="ListParagraph"/>
        <w:numPr>
          <w:ilvl w:val="0"/>
          <w:numId w:val="11"/>
        </w:numPr>
        <w:spacing w:before="72" w:after="72"/>
        <w:ind w:firstLineChars="0"/>
        <w:rPr>
          <w:rFonts w:cs="Times"/>
          <w:i/>
          <w:color w:val="000000"/>
          <w:lang w:eastAsia="zh-TW"/>
        </w:rPr>
      </w:pPr>
      <w:r>
        <w:rPr>
          <w:rFonts w:cs="Times"/>
          <w:i/>
          <w:color w:val="000000"/>
          <w:lang w:eastAsia="zh-TW"/>
        </w:rPr>
        <w:t xml:space="preserve">For </w:t>
      </w:r>
      <w:proofErr w:type="spellStart"/>
      <w:r>
        <w:rPr>
          <w:rFonts w:cs="Times"/>
          <w:i/>
          <w:color w:val="000000"/>
          <w:lang w:eastAsia="zh-TW"/>
        </w:rPr>
        <w:t>PDSCH</w:t>
      </w:r>
      <w:proofErr w:type="spellEnd"/>
      <w:r>
        <w:rPr>
          <w:rFonts w:cs="Times"/>
          <w:i/>
          <w:color w:val="000000"/>
          <w:lang w:eastAsia="zh-TW"/>
        </w:rPr>
        <w:t xml:space="preserve">: Use a new field in DCI format 1_1/1_2 with DL assignment to inform which indicated joint/DL TCI state(s) that the UE shall apply to </w:t>
      </w:r>
      <w:proofErr w:type="spellStart"/>
      <w:r>
        <w:rPr>
          <w:rFonts w:cs="Times"/>
          <w:i/>
          <w:color w:val="000000"/>
          <w:lang w:eastAsia="zh-TW"/>
        </w:rPr>
        <w:t>PDSCH</w:t>
      </w:r>
      <w:proofErr w:type="spellEnd"/>
      <w:r>
        <w:rPr>
          <w:rFonts w:cs="Times"/>
          <w:i/>
          <w:color w:val="000000"/>
          <w:lang w:eastAsia="zh-TW"/>
        </w:rPr>
        <w:t xml:space="preserve"> reception.</w:t>
      </w:r>
    </w:p>
    <w:p w14:paraId="4B625746" w14:textId="77777777" w:rsidR="0070772D" w:rsidRDefault="0070772D" w:rsidP="0070772D">
      <w:pPr>
        <w:pStyle w:val="ListParagraph"/>
        <w:numPr>
          <w:ilvl w:val="1"/>
          <w:numId w:val="11"/>
        </w:numPr>
        <w:spacing w:before="72" w:after="72"/>
        <w:ind w:firstLineChars="0"/>
        <w:rPr>
          <w:rFonts w:cs="Times"/>
          <w:i/>
          <w:color w:val="000000"/>
          <w:lang w:eastAsia="zh-TW"/>
        </w:rPr>
      </w:pPr>
      <w:r>
        <w:rPr>
          <w:rFonts w:cs="Times"/>
          <w:i/>
          <w:color w:val="000000"/>
          <w:lang w:eastAsia="zh-TW"/>
        </w:rPr>
        <w:t xml:space="preserve">If the DCI field is not present in DCI format 1_1/1_2, the UE shall apply both indicated joint/DL TCI states to </w:t>
      </w:r>
      <w:proofErr w:type="spellStart"/>
      <w:r>
        <w:rPr>
          <w:rFonts w:cs="Times"/>
          <w:i/>
          <w:color w:val="000000"/>
          <w:lang w:eastAsia="zh-TW"/>
        </w:rPr>
        <w:t>PDSCH</w:t>
      </w:r>
      <w:proofErr w:type="spellEnd"/>
      <w:r>
        <w:rPr>
          <w:rFonts w:cs="Times"/>
          <w:i/>
          <w:color w:val="000000"/>
          <w:lang w:eastAsia="zh-TW"/>
        </w:rPr>
        <w:t xml:space="preserve"> reception in the CC/BWP</w:t>
      </w:r>
    </w:p>
    <w:p w14:paraId="16BAF99D" w14:textId="77777777" w:rsidR="0070772D" w:rsidRDefault="0070772D" w:rsidP="0070772D">
      <w:pPr>
        <w:pStyle w:val="ListParagraph"/>
        <w:numPr>
          <w:ilvl w:val="0"/>
          <w:numId w:val="11"/>
        </w:numPr>
        <w:spacing w:before="72" w:after="72"/>
        <w:ind w:firstLineChars="0"/>
        <w:rPr>
          <w:rFonts w:cs="Times"/>
          <w:i/>
          <w:color w:val="000000"/>
          <w:lang w:eastAsia="zh-TW"/>
        </w:rPr>
      </w:pPr>
      <w:r>
        <w:rPr>
          <w:rFonts w:cs="Times"/>
          <w:i/>
          <w:color w:val="000000"/>
          <w:lang w:eastAsia="zh-TW"/>
        </w:rPr>
        <w:t xml:space="preserve">For </w:t>
      </w:r>
      <w:proofErr w:type="spellStart"/>
      <w:r>
        <w:rPr>
          <w:rFonts w:cs="Times"/>
          <w:i/>
          <w:color w:val="000000"/>
          <w:lang w:eastAsia="zh-TW"/>
        </w:rPr>
        <w:t>PUCCH</w:t>
      </w:r>
      <w:proofErr w:type="spellEnd"/>
      <w:r>
        <w:rPr>
          <w:rFonts w:cs="Times"/>
          <w:i/>
          <w:color w:val="000000"/>
          <w:lang w:eastAsia="zh-TW"/>
        </w:rPr>
        <w:t xml:space="preserve">: Use </w:t>
      </w:r>
      <w:proofErr w:type="spellStart"/>
      <w:r>
        <w:rPr>
          <w:rFonts w:cs="Times"/>
          <w:i/>
          <w:color w:val="000000"/>
          <w:lang w:eastAsia="zh-TW"/>
        </w:rPr>
        <w:t>RRC</w:t>
      </w:r>
      <w:proofErr w:type="spellEnd"/>
      <w:r>
        <w:rPr>
          <w:rFonts w:cs="Times"/>
          <w:i/>
          <w:color w:val="000000"/>
          <w:lang w:eastAsia="zh-TW"/>
        </w:rPr>
        <w:t xml:space="preserve"> configuration to inform the association between </w:t>
      </w:r>
      <w:r>
        <w:rPr>
          <w:rFonts w:cs="Times"/>
          <w:b/>
          <w:i/>
          <w:lang w:eastAsia="zh-TW"/>
        </w:rPr>
        <w:t>configurable ID</w:t>
      </w:r>
      <w:r>
        <w:rPr>
          <w:rFonts w:cs="Times"/>
          <w:i/>
          <w:lang w:eastAsia="zh-TW"/>
        </w:rPr>
        <w:t xml:space="preserve"> </w:t>
      </w:r>
      <w:r>
        <w:rPr>
          <w:rFonts w:cs="Times"/>
          <w:i/>
          <w:color w:val="000000"/>
          <w:lang w:eastAsia="zh-TW"/>
        </w:rPr>
        <w:t xml:space="preserve">(e.g., CORESET group) and </w:t>
      </w:r>
      <w:proofErr w:type="spellStart"/>
      <w:r>
        <w:rPr>
          <w:rFonts w:cs="Times"/>
          <w:i/>
          <w:color w:val="000000"/>
          <w:lang w:eastAsia="zh-TW"/>
        </w:rPr>
        <w:t>PUCCH</w:t>
      </w:r>
      <w:proofErr w:type="spellEnd"/>
      <w:r>
        <w:rPr>
          <w:rFonts w:cs="Times"/>
          <w:i/>
          <w:color w:val="000000"/>
          <w:lang w:eastAsia="zh-TW"/>
        </w:rPr>
        <w:t xml:space="preserve"> resource group, and the indicated joint/UL TCI state(s) associated with the </w:t>
      </w:r>
      <w:r>
        <w:rPr>
          <w:rFonts w:cs="Times"/>
          <w:b/>
          <w:i/>
          <w:lang w:eastAsia="zh-TW"/>
        </w:rPr>
        <w:t>configurable ID</w:t>
      </w:r>
      <w:r>
        <w:rPr>
          <w:rFonts w:cs="Times"/>
          <w:i/>
          <w:lang w:eastAsia="zh-TW"/>
        </w:rPr>
        <w:t xml:space="preserve"> </w:t>
      </w:r>
      <w:r>
        <w:rPr>
          <w:rFonts w:cs="Times"/>
          <w:i/>
          <w:color w:val="000000"/>
          <w:lang w:eastAsia="zh-TW"/>
        </w:rPr>
        <w:t xml:space="preserve">applies to the </w:t>
      </w:r>
      <w:proofErr w:type="spellStart"/>
      <w:r>
        <w:rPr>
          <w:rFonts w:cs="Times"/>
          <w:i/>
          <w:color w:val="000000"/>
          <w:lang w:eastAsia="zh-TW"/>
        </w:rPr>
        <w:t>PUCCH</w:t>
      </w:r>
      <w:proofErr w:type="spellEnd"/>
      <w:r>
        <w:rPr>
          <w:rFonts w:cs="Times"/>
          <w:i/>
          <w:color w:val="000000"/>
          <w:lang w:eastAsia="zh-TW"/>
        </w:rPr>
        <w:t xml:space="preserve"> resource/group (Alt-2).</w:t>
      </w:r>
    </w:p>
    <w:p w14:paraId="1E06C611" w14:textId="77777777" w:rsidR="0070772D" w:rsidRDefault="0070772D" w:rsidP="0070772D">
      <w:pPr>
        <w:pStyle w:val="ListParagraph"/>
        <w:numPr>
          <w:ilvl w:val="0"/>
          <w:numId w:val="11"/>
        </w:numPr>
        <w:spacing w:before="72" w:after="72"/>
        <w:ind w:firstLineChars="0"/>
        <w:rPr>
          <w:rFonts w:cs="Times"/>
          <w:i/>
          <w:color w:val="000000"/>
          <w:lang w:eastAsia="zh-TW"/>
        </w:rPr>
      </w:pPr>
      <w:r>
        <w:rPr>
          <w:rFonts w:cs="Times"/>
          <w:i/>
          <w:color w:val="000000"/>
          <w:lang w:eastAsia="zh-TW"/>
        </w:rPr>
        <w:t xml:space="preserve">For </w:t>
      </w:r>
      <w:proofErr w:type="spellStart"/>
      <w:r>
        <w:rPr>
          <w:rFonts w:cs="Times"/>
          <w:i/>
          <w:color w:val="000000"/>
          <w:lang w:eastAsia="zh-TW"/>
        </w:rPr>
        <w:t>PUSCH</w:t>
      </w:r>
      <w:proofErr w:type="spellEnd"/>
      <w:r>
        <w:rPr>
          <w:rFonts w:cs="Times"/>
          <w:i/>
          <w:color w:val="000000"/>
          <w:lang w:eastAsia="zh-TW"/>
        </w:rPr>
        <w:t xml:space="preserve">: </w:t>
      </w:r>
      <w:proofErr w:type="spellStart"/>
      <w:r>
        <w:rPr>
          <w:rFonts w:cs="Times"/>
          <w:i/>
          <w:color w:val="000000"/>
          <w:lang w:eastAsia="zh-TW"/>
        </w:rPr>
        <w:t>PUSCH</w:t>
      </w:r>
      <w:proofErr w:type="spellEnd"/>
      <w:r>
        <w:rPr>
          <w:rFonts w:cs="Times"/>
          <w:i/>
          <w:color w:val="000000"/>
          <w:lang w:eastAsia="zh-TW"/>
        </w:rPr>
        <w:t xml:space="preserve"> transmission scheduled/activated by a DCI format 0_1/0_2 follows the spatial domain transmission filter(s) used for the SRS resource(s) indicated by the DCI format 0_1/0_2 (Alt-2).</w:t>
      </w:r>
    </w:p>
    <w:p w14:paraId="04E93F57" w14:textId="77777777" w:rsidR="0070772D" w:rsidRDefault="0070772D" w:rsidP="0070772D">
      <w:pPr>
        <w:pStyle w:val="ListParagraph"/>
        <w:numPr>
          <w:ilvl w:val="1"/>
          <w:numId w:val="11"/>
        </w:numPr>
        <w:spacing w:before="72" w:after="72"/>
        <w:ind w:firstLineChars="0"/>
        <w:rPr>
          <w:rFonts w:cs="Times"/>
          <w:i/>
          <w:color w:val="000000"/>
          <w:lang w:eastAsia="zh-TW"/>
        </w:rPr>
      </w:pPr>
      <w:r>
        <w:rPr>
          <w:rFonts w:cs="Times"/>
          <w:i/>
          <w:color w:val="000000"/>
          <w:lang w:eastAsia="zh-TW"/>
        </w:rPr>
        <w:t xml:space="preserve">PL-RS(s), and UL PC parameter setting(s) for </w:t>
      </w:r>
      <w:proofErr w:type="spellStart"/>
      <w:r>
        <w:rPr>
          <w:rFonts w:cs="Times"/>
          <w:i/>
          <w:color w:val="000000"/>
          <w:lang w:eastAsia="zh-TW"/>
        </w:rPr>
        <w:t>PUSCH</w:t>
      </w:r>
      <w:proofErr w:type="spellEnd"/>
      <w:r>
        <w:rPr>
          <w:rFonts w:cs="Times"/>
          <w:i/>
          <w:color w:val="000000"/>
          <w:lang w:eastAsia="zh-TW"/>
        </w:rPr>
        <w:t xml:space="preserve"> is determined according to indicated TCI state applied to the SRS resource corresponding to the </w:t>
      </w:r>
      <w:proofErr w:type="spellStart"/>
      <w:r>
        <w:rPr>
          <w:rFonts w:cs="Times"/>
          <w:i/>
          <w:color w:val="000000"/>
          <w:lang w:eastAsia="zh-TW"/>
        </w:rPr>
        <w:t>PUSCH</w:t>
      </w:r>
      <w:proofErr w:type="spellEnd"/>
      <w:r>
        <w:rPr>
          <w:rFonts w:cs="Times"/>
          <w:i/>
          <w:color w:val="000000"/>
          <w:lang w:eastAsia="zh-TW"/>
        </w:rPr>
        <w:t>.</w:t>
      </w:r>
    </w:p>
    <w:p w14:paraId="56FC02D3" w14:textId="77777777" w:rsidR="0070772D" w:rsidRDefault="0070772D" w:rsidP="0070772D">
      <w:pPr>
        <w:spacing w:before="72" w:after="72"/>
        <w:rPr>
          <w:rFonts w:eastAsia="t"/>
          <w:i/>
        </w:rPr>
      </w:pPr>
      <w:r>
        <w:rPr>
          <w:rFonts w:eastAsia="宋体" w:hint="eastAsia"/>
          <w:b/>
          <w:i/>
        </w:rPr>
        <w:t>Proposal</w:t>
      </w:r>
      <w:r>
        <w:rPr>
          <w:rFonts w:eastAsia="宋体"/>
          <w:b/>
          <w:i/>
        </w:rPr>
        <w:t xml:space="preserve"> 5</w:t>
      </w:r>
      <w:r>
        <w:rPr>
          <w:rFonts w:hint="eastAsia"/>
          <w:b/>
          <w:i/>
        </w:rPr>
        <w:t xml:space="preserve">: </w:t>
      </w:r>
      <w:r>
        <w:rPr>
          <w:rFonts w:eastAsia="t"/>
          <w:i/>
        </w:rPr>
        <w:t xml:space="preserve">For </w:t>
      </w:r>
      <w:proofErr w:type="spellStart"/>
      <w:r>
        <w:rPr>
          <w:rFonts w:eastAsia="t"/>
          <w:i/>
        </w:rPr>
        <w:t>CJT</w:t>
      </w:r>
      <w:proofErr w:type="spellEnd"/>
      <w:r>
        <w:rPr>
          <w:rFonts w:eastAsia="t"/>
          <w:i/>
        </w:rPr>
        <w:t xml:space="preserve">, if supporting X&gt;1 TCI states in </w:t>
      </w:r>
      <w:proofErr w:type="spellStart"/>
      <w:r>
        <w:rPr>
          <w:rFonts w:eastAsia="t"/>
          <w:i/>
        </w:rPr>
        <w:t>CJT</w:t>
      </w:r>
      <w:proofErr w:type="spellEnd"/>
      <w:r>
        <w:rPr>
          <w:rFonts w:eastAsia="t"/>
          <w:i/>
        </w:rPr>
        <w:t xml:space="preserve">, </w:t>
      </w:r>
      <w:proofErr w:type="spellStart"/>
      <w:r>
        <w:rPr>
          <w:rFonts w:eastAsia="t"/>
          <w:i/>
        </w:rPr>
        <w:t>QCL</w:t>
      </w:r>
      <w:proofErr w:type="spellEnd"/>
      <w:r>
        <w:rPr>
          <w:rFonts w:eastAsia="t"/>
          <w:i/>
        </w:rPr>
        <w:t xml:space="preserve"> type/assumption for other TCI state(s) except for first indicated TCI state can be further indicated/determined. </w:t>
      </w:r>
    </w:p>
    <w:p w14:paraId="1D054E71" w14:textId="77777777" w:rsidR="0070772D" w:rsidRDefault="0070772D" w:rsidP="0070772D">
      <w:pPr>
        <w:pStyle w:val="ListParagraph"/>
        <w:numPr>
          <w:ilvl w:val="0"/>
          <w:numId w:val="11"/>
        </w:numPr>
        <w:spacing w:before="72" w:after="72"/>
        <w:ind w:firstLineChars="0"/>
        <w:rPr>
          <w:rFonts w:eastAsia="t"/>
          <w:i/>
        </w:rPr>
      </w:pPr>
      <w:r>
        <w:rPr>
          <w:rFonts w:eastAsia="t"/>
          <w:i/>
        </w:rPr>
        <w:t xml:space="preserve">For second indicated TCI state, one of following two modes can be configured by </w:t>
      </w:r>
      <w:proofErr w:type="spellStart"/>
      <w:r>
        <w:rPr>
          <w:rFonts w:eastAsia="t"/>
          <w:i/>
        </w:rPr>
        <w:t>gNB</w:t>
      </w:r>
      <w:proofErr w:type="spellEnd"/>
      <w:r>
        <w:rPr>
          <w:rFonts w:eastAsia="t"/>
          <w:i/>
        </w:rPr>
        <w:t>:</w:t>
      </w:r>
    </w:p>
    <w:p w14:paraId="6F9F0D34" w14:textId="77777777" w:rsidR="0070772D" w:rsidRDefault="0070772D" w:rsidP="0070772D">
      <w:pPr>
        <w:pStyle w:val="ListParagraph"/>
        <w:numPr>
          <w:ilvl w:val="1"/>
          <w:numId w:val="11"/>
        </w:numPr>
        <w:spacing w:before="72" w:after="72"/>
        <w:ind w:firstLineChars="0"/>
        <w:rPr>
          <w:rFonts w:eastAsia="t"/>
          <w:i/>
        </w:rPr>
      </w:pPr>
      <w:r>
        <w:rPr>
          <w:rFonts w:eastAsia="t"/>
          <w:i/>
        </w:rPr>
        <w:t xml:space="preserve">Mode-1: </w:t>
      </w:r>
      <w:proofErr w:type="spellStart"/>
      <w:r>
        <w:rPr>
          <w:rFonts w:eastAsia="t"/>
          <w:i/>
        </w:rPr>
        <w:t>QCL</w:t>
      </w:r>
      <w:proofErr w:type="spellEnd"/>
      <w:r>
        <w:rPr>
          <w:rFonts w:eastAsia="t"/>
          <w:i/>
        </w:rPr>
        <w:t xml:space="preserve"> types of ‘Doppler shift’ and ‘Doppler spread’ should be ignored,</w:t>
      </w:r>
    </w:p>
    <w:p w14:paraId="43CA8105" w14:textId="77777777" w:rsidR="0070772D" w:rsidRDefault="0070772D" w:rsidP="0070772D">
      <w:pPr>
        <w:pStyle w:val="ListParagraph"/>
        <w:numPr>
          <w:ilvl w:val="1"/>
          <w:numId w:val="11"/>
        </w:numPr>
        <w:spacing w:before="72" w:after="72"/>
        <w:ind w:firstLineChars="0"/>
        <w:rPr>
          <w:rFonts w:eastAsia="t"/>
          <w:i/>
        </w:rPr>
      </w:pPr>
      <w:r>
        <w:rPr>
          <w:rFonts w:eastAsia="t"/>
          <w:i/>
        </w:rPr>
        <w:t xml:space="preserve">Mode-2: </w:t>
      </w:r>
      <w:proofErr w:type="spellStart"/>
      <w:r>
        <w:rPr>
          <w:rFonts w:eastAsia="t"/>
          <w:i/>
        </w:rPr>
        <w:t>QCL</w:t>
      </w:r>
      <w:proofErr w:type="spellEnd"/>
      <w:r>
        <w:rPr>
          <w:rFonts w:eastAsia="t"/>
          <w:i/>
        </w:rPr>
        <w:t xml:space="preserve"> types of ‘Average Delay’ and ‘Delay spread’ should be ignored.</w:t>
      </w:r>
    </w:p>
    <w:p w14:paraId="39A5F0A5" w14:textId="77777777" w:rsidR="0070772D" w:rsidRDefault="0070772D" w:rsidP="0070772D">
      <w:pPr>
        <w:spacing w:before="72" w:after="72"/>
        <w:rPr>
          <w:rFonts w:eastAsia="宋体"/>
          <w:i/>
        </w:rPr>
      </w:pPr>
      <w:r>
        <w:rPr>
          <w:rFonts w:eastAsia="宋体" w:hint="eastAsia"/>
          <w:b/>
          <w:i/>
        </w:rPr>
        <w:t>Proposal</w:t>
      </w:r>
      <w:r>
        <w:rPr>
          <w:rFonts w:eastAsia="宋体"/>
          <w:b/>
          <w:i/>
        </w:rPr>
        <w:t xml:space="preserve"> 6</w:t>
      </w:r>
      <w:r>
        <w:rPr>
          <w:rFonts w:hint="eastAsia"/>
          <w:b/>
          <w:i/>
        </w:rPr>
        <w:t xml:space="preserve">: </w:t>
      </w:r>
      <w:r>
        <w:rPr>
          <w:i/>
        </w:rPr>
        <w:t xml:space="preserve">Regarding unified TCI framework for </w:t>
      </w:r>
      <w:proofErr w:type="spellStart"/>
      <w:r>
        <w:rPr>
          <w:i/>
        </w:rPr>
        <w:t>M</w:t>
      </w:r>
      <w:r>
        <w:rPr>
          <w:rFonts w:eastAsia="宋体" w:hint="eastAsia"/>
          <w:i/>
        </w:rPr>
        <w:t>TRP</w:t>
      </w:r>
      <w:proofErr w:type="spellEnd"/>
      <w:r>
        <w:rPr>
          <w:i/>
        </w:rPr>
        <w:t>, in MAC level,</w:t>
      </w:r>
    </w:p>
    <w:p w14:paraId="2E0DB6AB" w14:textId="77777777" w:rsidR="0070772D" w:rsidRDefault="0070772D" w:rsidP="0070772D">
      <w:pPr>
        <w:pStyle w:val="ListParagraph"/>
        <w:numPr>
          <w:ilvl w:val="0"/>
          <w:numId w:val="11"/>
        </w:numPr>
        <w:spacing w:before="72" w:afterLines="50" w:after="120"/>
        <w:ind w:left="425" w:firstLineChars="0" w:hanging="425"/>
        <w:rPr>
          <w:rFonts w:eastAsia="t"/>
          <w:i/>
          <w:iCs/>
        </w:rPr>
      </w:pPr>
      <w:r>
        <w:rPr>
          <w:rFonts w:eastAsia="t"/>
          <w:i/>
          <w:iCs/>
        </w:rPr>
        <w:t xml:space="preserve">For S-DCI based </w:t>
      </w:r>
      <w:proofErr w:type="spellStart"/>
      <w:r>
        <w:rPr>
          <w:rFonts w:eastAsia="t"/>
          <w:i/>
          <w:iCs/>
        </w:rPr>
        <w:t>mTRP</w:t>
      </w:r>
      <w:proofErr w:type="spellEnd"/>
      <w:r>
        <w:rPr>
          <w:rFonts w:eastAsia="t"/>
          <w:i/>
          <w:iCs/>
        </w:rPr>
        <w:t xml:space="preserve"> operation, o</w:t>
      </w:r>
      <w:r>
        <w:rPr>
          <w:rFonts w:eastAsia="t" w:hint="eastAsia"/>
          <w:i/>
          <w:iCs/>
        </w:rPr>
        <w:t xml:space="preserve">ne TCI state codepoint </w:t>
      </w:r>
      <w:r>
        <w:rPr>
          <w:rFonts w:eastAsia="t"/>
          <w:i/>
          <w:iCs/>
        </w:rPr>
        <w:t xml:space="preserve">can be activated with one or more </w:t>
      </w:r>
      <w:r>
        <w:rPr>
          <w:rFonts w:eastAsia="t" w:hint="eastAsia"/>
          <w:i/>
          <w:iCs/>
        </w:rPr>
        <w:t xml:space="preserve">joint TCI states or </w:t>
      </w:r>
      <w:r>
        <w:rPr>
          <w:rFonts w:eastAsia="t"/>
          <w:i/>
          <w:iCs/>
        </w:rPr>
        <w:t>DL/UL-</w:t>
      </w:r>
      <w:r>
        <w:rPr>
          <w:rFonts w:eastAsia="t" w:hint="eastAsia"/>
          <w:i/>
          <w:iCs/>
        </w:rPr>
        <w:t>TCI state pairs</w:t>
      </w:r>
      <w:r>
        <w:rPr>
          <w:rFonts w:eastAsia="t"/>
          <w:i/>
          <w:iCs/>
        </w:rPr>
        <w:t xml:space="preserve">, each of which is associated with </w:t>
      </w:r>
      <w:r>
        <w:rPr>
          <w:rFonts w:cs="Times"/>
          <w:b/>
          <w:i/>
          <w:lang w:eastAsia="zh-TW"/>
        </w:rPr>
        <w:t>configurable ID</w:t>
      </w:r>
      <w:r>
        <w:rPr>
          <w:rFonts w:eastAsia="t"/>
          <w:i/>
          <w:iCs/>
        </w:rPr>
        <w:t>, e.g., CORESET group ID</w:t>
      </w:r>
      <w:r>
        <w:rPr>
          <w:rFonts w:cs="Times"/>
          <w:i/>
          <w:lang w:eastAsia="zh-TW"/>
        </w:rPr>
        <w:t>.</w:t>
      </w:r>
    </w:p>
    <w:p w14:paraId="5F2597F5" w14:textId="77777777" w:rsidR="0070772D" w:rsidRDefault="0070772D" w:rsidP="0070772D">
      <w:pPr>
        <w:pStyle w:val="ListParagraph"/>
        <w:numPr>
          <w:ilvl w:val="0"/>
          <w:numId w:val="11"/>
        </w:numPr>
        <w:spacing w:before="72" w:afterLines="50" w:after="120"/>
        <w:ind w:left="425" w:firstLineChars="0" w:hanging="425"/>
        <w:rPr>
          <w:rFonts w:eastAsia="t"/>
          <w:i/>
          <w:iCs/>
        </w:rPr>
      </w:pPr>
      <w:r>
        <w:rPr>
          <w:rFonts w:eastAsia="t"/>
          <w:i/>
          <w:iCs/>
        </w:rPr>
        <w:t xml:space="preserve">For M-DCI based </w:t>
      </w:r>
      <w:proofErr w:type="spellStart"/>
      <w:r>
        <w:rPr>
          <w:rFonts w:eastAsia="t"/>
          <w:i/>
          <w:iCs/>
        </w:rPr>
        <w:t>mTRP</w:t>
      </w:r>
      <w:proofErr w:type="spellEnd"/>
      <w:r>
        <w:rPr>
          <w:rFonts w:eastAsia="t"/>
          <w:i/>
          <w:iCs/>
        </w:rPr>
        <w:t xml:space="preserve"> operation, </w:t>
      </w:r>
      <w:r>
        <w:rPr>
          <w:rFonts w:cs="Times"/>
          <w:i/>
          <w:lang w:eastAsia="zh-TW"/>
        </w:rPr>
        <w:t xml:space="preserve">one TCI state codepoint can be activated only one joint TCI state or DL/UL-TCI state pair, and </w:t>
      </w:r>
      <w:proofErr w:type="spellStart"/>
      <w:r>
        <w:rPr>
          <w:rFonts w:hint="eastAsia"/>
          <w:i/>
          <w:iCs/>
        </w:rPr>
        <w:t>coresetPoolIndex</w:t>
      </w:r>
      <w:proofErr w:type="spellEnd"/>
      <w:r>
        <w:rPr>
          <w:i/>
          <w:iCs/>
        </w:rPr>
        <w:t xml:space="preserve"> </w:t>
      </w:r>
      <w:r>
        <w:rPr>
          <w:rFonts w:eastAsia="t"/>
          <w:i/>
          <w:iCs/>
        </w:rPr>
        <w:t xml:space="preserve">can be additionally activated for activated TCI state(s) in the MAC-CE (analogous to legacy MAC-CE for M-DCI </w:t>
      </w:r>
      <w:proofErr w:type="spellStart"/>
      <w:r>
        <w:rPr>
          <w:rFonts w:eastAsia="t"/>
          <w:i/>
          <w:iCs/>
        </w:rPr>
        <w:t>PDSCH</w:t>
      </w:r>
      <w:proofErr w:type="spellEnd"/>
      <w:r>
        <w:rPr>
          <w:rFonts w:eastAsia="t"/>
          <w:i/>
          <w:iCs/>
        </w:rPr>
        <w:t xml:space="preserve"> TCI activation).</w:t>
      </w:r>
    </w:p>
    <w:p w14:paraId="277C8DC4" w14:textId="77777777" w:rsidR="00661128" w:rsidRDefault="00661128" w:rsidP="00661128">
      <w:pPr>
        <w:spacing w:before="72" w:after="72"/>
        <w:rPr>
          <w:rFonts w:eastAsia="宋体"/>
          <w:i/>
        </w:rPr>
      </w:pPr>
      <w:r>
        <w:rPr>
          <w:rFonts w:eastAsia="宋体" w:hint="eastAsia"/>
          <w:b/>
          <w:i/>
        </w:rPr>
        <w:t xml:space="preserve">Proposal </w:t>
      </w:r>
      <w:r>
        <w:rPr>
          <w:rFonts w:eastAsia="宋体"/>
          <w:b/>
          <w:i/>
        </w:rPr>
        <w:t>7</w:t>
      </w:r>
      <w:r>
        <w:rPr>
          <w:rFonts w:hint="eastAsia"/>
          <w:b/>
          <w:i/>
        </w:rPr>
        <w:t xml:space="preserve">: </w:t>
      </w:r>
      <w:r>
        <w:rPr>
          <w:rFonts w:hint="eastAsia"/>
          <w:i/>
        </w:rPr>
        <w:t xml:space="preserve">For DCI </w:t>
      </w:r>
      <w:r>
        <w:rPr>
          <w:rFonts w:eastAsia="宋体" w:hint="eastAsia"/>
          <w:i/>
        </w:rPr>
        <w:t>indication</w:t>
      </w:r>
      <w:r>
        <w:rPr>
          <w:i/>
        </w:rPr>
        <w:t xml:space="preserve"> for unified TCI for S-DCI based </w:t>
      </w:r>
      <w:proofErr w:type="spellStart"/>
      <w:r>
        <w:rPr>
          <w:i/>
        </w:rPr>
        <w:t>mTRP</w:t>
      </w:r>
      <w:proofErr w:type="spellEnd"/>
      <w:r>
        <w:rPr>
          <w:rFonts w:hint="eastAsia"/>
          <w:i/>
        </w:rPr>
        <w:t xml:space="preserve">, the following should be </w:t>
      </w:r>
      <w:r>
        <w:rPr>
          <w:rFonts w:eastAsia="宋体" w:hint="eastAsia"/>
          <w:i/>
        </w:rPr>
        <w:t>supported</w:t>
      </w:r>
      <w:r>
        <w:rPr>
          <w:rFonts w:hint="eastAsia"/>
          <w:i/>
        </w:rPr>
        <w:t>:</w:t>
      </w:r>
    </w:p>
    <w:p w14:paraId="70575DCF" w14:textId="77777777" w:rsidR="00661128" w:rsidRDefault="00661128" w:rsidP="00661128">
      <w:pPr>
        <w:pStyle w:val="ListParagraph"/>
        <w:numPr>
          <w:ilvl w:val="0"/>
          <w:numId w:val="11"/>
        </w:numPr>
        <w:spacing w:before="72" w:after="72"/>
        <w:ind w:left="425" w:firstLineChars="0" w:hanging="425"/>
        <w:rPr>
          <w:rFonts w:eastAsia="t"/>
          <w:i/>
          <w:iCs/>
        </w:rPr>
      </w:pPr>
      <w:r>
        <w:rPr>
          <w:rFonts w:eastAsia="t"/>
          <w:i/>
          <w:iCs/>
        </w:rPr>
        <w:t xml:space="preserve">Only one TCI state besides for both can </w:t>
      </w:r>
      <w:r>
        <w:rPr>
          <w:rFonts w:eastAsia="宋体" w:hint="eastAsia"/>
          <w:i/>
          <w:iCs/>
        </w:rPr>
        <w:t xml:space="preserve">be </w:t>
      </w:r>
      <w:r>
        <w:rPr>
          <w:rFonts w:eastAsia="宋体"/>
          <w:i/>
          <w:iCs/>
        </w:rPr>
        <w:t xml:space="preserve">indicated for updating </w:t>
      </w:r>
      <w:proofErr w:type="spellStart"/>
      <w:r>
        <w:rPr>
          <w:rFonts w:eastAsia="宋体"/>
          <w:i/>
          <w:iCs/>
        </w:rPr>
        <w:t>QCL</w:t>
      </w:r>
      <w:proofErr w:type="spellEnd"/>
      <w:r>
        <w:rPr>
          <w:rFonts w:eastAsia="宋体"/>
          <w:i/>
          <w:iCs/>
        </w:rPr>
        <w:t xml:space="preserve"> assumption of a given </w:t>
      </w:r>
      <w:proofErr w:type="spellStart"/>
      <w:r>
        <w:rPr>
          <w:rFonts w:eastAsia="t"/>
          <w:i/>
          <w:iCs/>
        </w:rPr>
        <w:t>TRP</w:t>
      </w:r>
      <w:proofErr w:type="spellEnd"/>
      <w:r>
        <w:rPr>
          <w:rFonts w:eastAsia="t"/>
          <w:i/>
          <w:iCs/>
        </w:rPr>
        <w:t>-link.</w:t>
      </w:r>
    </w:p>
    <w:p w14:paraId="62B6C496" w14:textId="77777777" w:rsidR="00661128" w:rsidRDefault="00661128" w:rsidP="00661128">
      <w:pPr>
        <w:pStyle w:val="ListParagraph"/>
        <w:numPr>
          <w:ilvl w:val="0"/>
          <w:numId w:val="11"/>
        </w:numPr>
        <w:spacing w:before="72" w:after="72"/>
        <w:ind w:left="425" w:firstLineChars="0" w:hanging="425"/>
        <w:rPr>
          <w:rFonts w:eastAsia="t"/>
          <w:i/>
          <w:iCs/>
        </w:rPr>
      </w:pPr>
      <w:r>
        <w:rPr>
          <w:rFonts w:eastAsia="t"/>
          <w:i/>
          <w:iCs/>
        </w:rPr>
        <w:t xml:space="preserve">Dynamic switching between </w:t>
      </w:r>
      <w:proofErr w:type="spellStart"/>
      <w:r>
        <w:rPr>
          <w:rFonts w:eastAsia="t"/>
          <w:i/>
          <w:iCs/>
        </w:rPr>
        <w:t>MTRP</w:t>
      </w:r>
      <w:proofErr w:type="spellEnd"/>
      <w:r>
        <w:rPr>
          <w:rFonts w:eastAsia="t"/>
          <w:i/>
          <w:iCs/>
        </w:rPr>
        <w:t xml:space="preserve"> and </w:t>
      </w:r>
      <w:proofErr w:type="spellStart"/>
      <w:r>
        <w:rPr>
          <w:rFonts w:eastAsia="t"/>
          <w:i/>
          <w:iCs/>
        </w:rPr>
        <w:t>STRP</w:t>
      </w:r>
      <w:proofErr w:type="spellEnd"/>
      <w:r>
        <w:rPr>
          <w:rFonts w:eastAsia="t"/>
          <w:i/>
          <w:iCs/>
        </w:rPr>
        <w:t xml:space="preserve"> mode</w:t>
      </w:r>
      <w:r>
        <w:rPr>
          <w:rFonts w:eastAsia="宋体" w:hint="eastAsia"/>
          <w:i/>
          <w:iCs/>
        </w:rPr>
        <w:t>s</w:t>
      </w:r>
      <w:r>
        <w:rPr>
          <w:rFonts w:eastAsia="宋体"/>
          <w:i/>
          <w:iCs/>
        </w:rPr>
        <w:t xml:space="preserve"> for the scheduled </w:t>
      </w:r>
      <w:proofErr w:type="spellStart"/>
      <w:r>
        <w:rPr>
          <w:rFonts w:eastAsia="宋体"/>
          <w:i/>
          <w:iCs/>
        </w:rPr>
        <w:t>PDSCH</w:t>
      </w:r>
      <w:proofErr w:type="spellEnd"/>
      <w:r>
        <w:rPr>
          <w:rFonts w:eastAsia="宋体"/>
          <w:i/>
          <w:iCs/>
        </w:rPr>
        <w:t xml:space="preserve"> should be additionally supported</w:t>
      </w:r>
      <w:r>
        <w:rPr>
          <w:rFonts w:eastAsia="t"/>
          <w:i/>
          <w:iCs/>
        </w:rPr>
        <w:t>.</w:t>
      </w:r>
    </w:p>
    <w:p w14:paraId="046EE3B1" w14:textId="77777777" w:rsidR="00661128" w:rsidRDefault="00661128" w:rsidP="00661128">
      <w:pPr>
        <w:spacing w:before="72" w:after="72"/>
        <w:rPr>
          <w:i/>
        </w:rPr>
      </w:pPr>
      <w:r>
        <w:rPr>
          <w:rFonts w:eastAsia="宋体" w:hint="eastAsia"/>
          <w:b/>
          <w:i/>
        </w:rPr>
        <w:t xml:space="preserve">Proposal </w:t>
      </w:r>
      <w:r>
        <w:rPr>
          <w:rFonts w:eastAsia="宋体"/>
          <w:b/>
          <w:i/>
        </w:rPr>
        <w:t>8</w:t>
      </w:r>
      <w:r>
        <w:rPr>
          <w:rFonts w:hint="eastAsia"/>
          <w:b/>
          <w:i/>
        </w:rPr>
        <w:t xml:space="preserve">: </w:t>
      </w:r>
      <w:r>
        <w:rPr>
          <w:rFonts w:hint="eastAsia"/>
          <w:i/>
        </w:rPr>
        <w:t xml:space="preserve">For </w:t>
      </w:r>
      <w:r>
        <w:rPr>
          <w:i/>
        </w:rPr>
        <w:t xml:space="preserve">S-DCI </w:t>
      </w:r>
      <w:proofErr w:type="spellStart"/>
      <w:r>
        <w:rPr>
          <w:i/>
        </w:rPr>
        <w:t>M</w:t>
      </w:r>
      <w:r>
        <w:rPr>
          <w:rFonts w:eastAsia="宋体" w:hint="eastAsia"/>
          <w:i/>
        </w:rPr>
        <w:t>TRP</w:t>
      </w:r>
      <w:proofErr w:type="spellEnd"/>
      <w:r>
        <w:rPr>
          <w:rFonts w:eastAsia="宋体"/>
          <w:i/>
        </w:rPr>
        <w:t xml:space="preserve"> </w:t>
      </w:r>
      <w:proofErr w:type="spellStart"/>
      <w:r>
        <w:rPr>
          <w:rFonts w:eastAsia="宋体"/>
          <w:i/>
        </w:rPr>
        <w:t>PDSCH</w:t>
      </w:r>
      <w:proofErr w:type="spellEnd"/>
      <w:r>
        <w:rPr>
          <w:rFonts w:eastAsia="宋体"/>
          <w:i/>
        </w:rPr>
        <w:t xml:space="preserve"> </w:t>
      </w:r>
      <w:r>
        <w:rPr>
          <w:i/>
        </w:rPr>
        <w:t>transmission</w:t>
      </w:r>
      <w:r>
        <w:rPr>
          <w:rFonts w:hint="eastAsia"/>
          <w:i/>
        </w:rPr>
        <w:t xml:space="preserve">, </w:t>
      </w:r>
      <w:r>
        <w:rPr>
          <w:i/>
        </w:rPr>
        <w:t xml:space="preserve">in one beam indication instance, the existing TCI field in DCI format 1_1/1_2 (with or without DL assignment) can indicate joint/DL /UL TCI state(s) for one of the two </w:t>
      </w:r>
      <w:proofErr w:type="spellStart"/>
      <w:r>
        <w:rPr>
          <w:i/>
        </w:rPr>
        <w:t>TRPs</w:t>
      </w:r>
      <w:proofErr w:type="spellEnd"/>
      <w:r>
        <w:rPr>
          <w:i/>
        </w:rPr>
        <w:t xml:space="preserve"> or both </w:t>
      </w:r>
      <w:proofErr w:type="spellStart"/>
      <w:r>
        <w:rPr>
          <w:i/>
        </w:rPr>
        <w:t>TRPs</w:t>
      </w:r>
      <w:proofErr w:type="spellEnd"/>
      <w:r>
        <w:rPr>
          <w:i/>
        </w:rPr>
        <w:t xml:space="preserve"> in a CC/BWP or a set of CCs/BWPs in a CC list (Alt-1)</w:t>
      </w:r>
    </w:p>
    <w:p w14:paraId="2D21A2B1" w14:textId="77777777" w:rsidR="00661128" w:rsidRDefault="00661128" w:rsidP="00661128">
      <w:pPr>
        <w:pStyle w:val="ListParagraph"/>
        <w:numPr>
          <w:ilvl w:val="0"/>
          <w:numId w:val="11"/>
        </w:numPr>
        <w:spacing w:before="72" w:after="72"/>
        <w:ind w:left="425" w:firstLineChars="0" w:hanging="425"/>
        <w:rPr>
          <w:rFonts w:eastAsia="t"/>
          <w:i/>
          <w:iCs/>
        </w:rPr>
      </w:pPr>
      <w:r>
        <w:rPr>
          <w:rFonts w:eastAsia="t"/>
          <w:i/>
          <w:iCs/>
        </w:rPr>
        <w:t xml:space="preserve">A new DCI field (e.g., dynamic switch indicator) similar to “SRS resource set indicator” should be introduced for accommodating flexible TCI indication for scheduled </w:t>
      </w:r>
      <w:proofErr w:type="spellStart"/>
      <w:r>
        <w:rPr>
          <w:rFonts w:eastAsia="t"/>
          <w:i/>
          <w:iCs/>
        </w:rPr>
        <w:t>PDSCH</w:t>
      </w:r>
      <w:proofErr w:type="spellEnd"/>
      <w:r>
        <w:rPr>
          <w:rFonts w:eastAsia="t"/>
          <w:i/>
          <w:iCs/>
        </w:rPr>
        <w:t>.</w:t>
      </w:r>
    </w:p>
    <w:p w14:paraId="7E6B2C46" w14:textId="77777777" w:rsidR="00661128" w:rsidRDefault="00661128" w:rsidP="00661128">
      <w:pPr>
        <w:pStyle w:val="ListParagraph"/>
        <w:numPr>
          <w:ilvl w:val="1"/>
          <w:numId w:val="11"/>
        </w:numPr>
        <w:spacing w:before="72" w:after="72"/>
        <w:ind w:firstLineChars="0"/>
        <w:rPr>
          <w:rFonts w:eastAsia="t"/>
          <w:i/>
          <w:iCs/>
        </w:rPr>
      </w:pPr>
      <w:r>
        <w:rPr>
          <w:rFonts w:eastAsia="t"/>
          <w:i/>
          <w:iCs/>
        </w:rPr>
        <w:t xml:space="preserve">If the new DCI field is not present in DCI format 1_1/1_2, the UE shall apply both indicated joint/DL TCI states to </w:t>
      </w:r>
      <w:proofErr w:type="spellStart"/>
      <w:r>
        <w:rPr>
          <w:rFonts w:eastAsia="t"/>
          <w:i/>
          <w:iCs/>
        </w:rPr>
        <w:t>PDSCH</w:t>
      </w:r>
      <w:proofErr w:type="spellEnd"/>
      <w:r>
        <w:rPr>
          <w:rFonts w:eastAsia="t"/>
          <w:i/>
          <w:iCs/>
        </w:rPr>
        <w:t xml:space="preserve"> reception in the CC/BWP.</w:t>
      </w:r>
    </w:p>
    <w:p w14:paraId="4D3A68BD" w14:textId="77777777" w:rsidR="00661128" w:rsidRDefault="00661128" w:rsidP="00661128">
      <w:pPr>
        <w:spacing w:before="72" w:after="72"/>
        <w:rPr>
          <w:i/>
        </w:rPr>
      </w:pPr>
      <w:r>
        <w:rPr>
          <w:rFonts w:eastAsia="宋体" w:hint="eastAsia"/>
          <w:b/>
          <w:i/>
        </w:rPr>
        <w:t xml:space="preserve">Proposal </w:t>
      </w:r>
      <w:r>
        <w:rPr>
          <w:rFonts w:eastAsia="宋体"/>
          <w:b/>
          <w:i/>
        </w:rPr>
        <w:t>9</w:t>
      </w:r>
      <w:r>
        <w:rPr>
          <w:rFonts w:hint="eastAsia"/>
          <w:b/>
          <w:i/>
        </w:rPr>
        <w:t xml:space="preserve">: </w:t>
      </w:r>
      <w:r>
        <w:rPr>
          <w:rFonts w:hint="eastAsia"/>
          <w:i/>
        </w:rPr>
        <w:t xml:space="preserve">For </w:t>
      </w:r>
      <w:r>
        <w:rPr>
          <w:i/>
        </w:rPr>
        <w:t xml:space="preserve">S-DCI </w:t>
      </w:r>
      <w:proofErr w:type="spellStart"/>
      <w:r>
        <w:rPr>
          <w:i/>
        </w:rPr>
        <w:t>M</w:t>
      </w:r>
      <w:r>
        <w:rPr>
          <w:rFonts w:eastAsia="宋体" w:hint="eastAsia"/>
          <w:i/>
        </w:rPr>
        <w:t>TRP</w:t>
      </w:r>
      <w:proofErr w:type="spellEnd"/>
      <w:r>
        <w:rPr>
          <w:rFonts w:hint="eastAsia"/>
          <w:i/>
        </w:rPr>
        <w:t xml:space="preserve">, </w:t>
      </w:r>
      <w:r>
        <w:rPr>
          <w:i/>
        </w:rPr>
        <w:t xml:space="preserve">support the enhancement on implicit BFD-RS determination for S-DCI based </w:t>
      </w:r>
      <w:proofErr w:type="spellStart"/>
      <w:r>
        <w:rPr>
          <w:i/>
        </w:rPr>
        <w:t>MTRP</w:t>
      </w:r>
      <w:proofErr w:type="spellEnd"/>
      <w:r>
        <w:rPr>
          <w:i/>
        </w:rPr>
        <w:t xml:space="preserve"> as well as beam update after NW response to </w:t>
      </w:r>
      <w:proofErr w:type="spellStart"/>
      <w:r>
        <w:rPr>
          <w:i/>
        </w:rPr>
        <w:t>TRP</w:t>
      </w:r>
      <w:proofErr w:type="spellEnd"/>
      <w:r>
        <w:rPr>
          <w:i/>
        </w:rPr>
        <w:t xml:space="preserve">-specific </w:t>
      </w:r>
      <w:proofErr w:type="spellStart"/>
      <w:r>
        <w:rPr>
          <w:i/>
        </w:rPr>
        <w:t>BFR</w:t>
      </w:r>
      <w:proofErr w:type="spellEnd"/>
      <w:r>
        <w:rPr>
          <w:i/>
        </w:rPr>
        <w:t xml:space="preserve"> request.</w:t>
      </w:r>
    </w:p>
    <w:p w14:paraId="54D0E896" w14:textId="77777777" w:rsidR="00661128" w:rsidRDefault="00661128" w:rsidP="00661128">
      <w:pPr>
        <w:pStyle w:val="ListParagraph"/>
        <w:numPr>
          <w:ilvl w:val="0"/>
          <w:numId w:val="11"/>
        </w:numPr>
        <w:spacing w:before="72" w:after="72"/>
        <w:ind w:firstLineChars="0"/>
        <w:rPr>
          <w:i/>
        </w:rPr>
      </w:pPr>
      <w:r>
        <w:rPr>
          <w:rFonts w:eastAsia="t"/>
          <w:i/>
        </w:rPr>
        <w:lastRenderedPageBreak/>
        <w:t xml:space="preserve">Once a given </w:t>
      </w:r>
      <w:proofErr w:type="spellStart"/>
      <w:r>
        <w:rPr>
          <w:rFonts w:eastAsia="t"/>
          <w:i/>
        </w:rPr>
        <w:t>TRP</w:t>
      </w:r>
      <w:proofErr w:type="spellEnd"/>
      <w:r>
        <w:rPr>
          <w:rFonts w:eastAsia="t"/>
          <w:i/>
        </w:rPr>
        <w:t xml:space="preserve"> (i.e., a BFD-RS set) fail</w:t>
      </w:r>
      <w:r>
        <w:rPr>
          <w:rFonts w:eastAsia="宋体" w:hint="eastAsia"/>
          <w:i/>
        </w:rPr>
        <w:t>s</w:t>
      </w:r>
      <w:r>
        <w:rPr>
          <w:rFonts w:eastAsia="t"/>
          <w:i/>
        </w:rPr>
        <w:t xml:space="preserve">, </w:t>
      </w:r>
      <w:proofErr w:type="spellStart"/>
      <w:r>
        <w:rPr>
          <w:rFonts w:eastAsia="t"/>
          <w:i/>
        </w:rPr>
        <w:t>QCL</w:t>
      </w:r>
      <w:proofErr w:type="spellEnd"/>
      <w:r>
        <w:rPr>
          <w:rFonts w:eastAsia="t"/>
          <w:i/>
        </w:rPr>
        <w:t xml:space="preserve"> assumption/spatial filter corresponding to DL/UL channel/RS associated with the same configured ID</w:t>
      </w:r>
      <w:r>
        <w:rPr>
          <w:rFonts w:eastAsia="t"/>
          <w:b/>
          <w:i/>
        </w:rPr>
        <w:t xml:space="preserve"> </w:t>
      </w:r>
      <w:r>
        <w:rPr>
          <w:rFonts w:eastAsia="t"/>
          <w:i/>
        </w:rPr>
        <w:t>(e.g., CORESET group ID)/</w:t>
      </w:r>
      <w:proofErr w:type="spellStart"/>
      <w:r>
        <w:rPr>
          <w:rFonts w:eastAsia="t"/>
          <w:i/>
        </w:rPr>
        <w:t>coresetPoolIndex</w:t>
      </w:r>
      <w:proofErr w:type="spellEnd"/>
      <w:r>
        <w:rPr>
          <w:rFonts w:eastAsia="t"/>
          <w:i/>
        </w:rPr>
        <w:t xml:space="preserve"> as the BFD-RS set should be updated according to the new identified RS (i.e., </w:t>
      </w:r>
      <w:proofErr w:type="spellStart"/>
      <w:r>
        <w:rPr>
          <w:rFonts w:eastAsia="t"/>
          <w:i/>
        </w:rPr>
        <w:t>q_new</w:t>
      </w:r>
      <w:proofErr w:type="spellEnd"/>
      <w:r>
        <w:rPr>
          <w:rFonts w:eastAsia="t"/>
          <w:i/>
        </w:rPr>
        <w:t>).</w:t>
      </w:r>
    </w:p>
    <w:p w14:paraId="36603203" w14:textId="77777777" w:rsidR="00661128" w:rsidRDefault="00661128" w:rsidP="00661128">
      <w:pPr>
        <w:spacing w:before="72" w:after="72"/>
        <w:rPr>
          <w:rFonts w:eastAsia="宋体"/>
          <w:i/>
          <w:iCs/>
        </w:rPr>
      </w:pPr>
      <w:r>
        <w:rPr>
          <w:rFonts w:hint="eastAsia"/>
          <w:b/>
          <w:bCs/>
          <w:i/>
          <w:iCs/>
        </w:rPr>
        <w:t>Proposal 10:</w:t>
      </w:r>
      <w:r>
        <w:rPr>
          <w:rFonts w:hint="eastAsia"/>
          <w:i/>
          <w:iCs/>
        </w:rPr>
        <w:t xml:space="preserve"> Regarding</w:t>
      </w:r>
      <w:r>
        <w:rPr>
          <w:i/>
          <w:iCs/>
        </w:rPr>
        <w:t xml:space="preserve"> UL power control for UL multi-panel transmission, </w:t>
      </w:r>
    </w:p>
    <w:p w14:paraId="46BDB353" w14:textId="67ADE4F2" w:rsidR="0070772D" w:rsidRPr="00661128" w:rsidRDefault="00661128" w:rsidP="00661128">
      <w:pPr>
        <w:numPr>
          <w:ilvl w:val="0"/>
          <w:numId w:val="18"/>
        </w:numPr>
        <w:spacing w:before="72" w:after="72"/>
        <w:ind w:left="357" w:hanging="357"/>
        <w:rPr>
          <w:i/>
          <w:iCs/>
        </w:rPr>
      </w:pPr>
      <w:r>
        <w:rPr>
          <w:rFonts w:hint="eastAsia"/>
          <w:i/>
          <w:iCs/>
        </w:rPr>
        <w:t xml:space="preserve">Transmission power is calculated per panel based on the open loop parameters (i.e. </w:t>
      </w:r>
      <w:proofErr w:type="spellStart"/>
      <w:r>
        <w:rPr>
          <w:rFonts w:hint="eastAsia"/>
          <w:i/>
          <w:iCs/>
        </w:rPr>
        <w:t>P0</w:t>
      </w:r>
      <w:proofErr w:type="spellEnd"/>
      <w:r>
        <w:rPr>
          <w:rFonts w:hint="eastAsia"/>
          <w:i/>
          <w:iCs/>
        </w:rPr>
        <w:t xml:space="preserve"> and alpha),</w:t>
      </w:r>
      <w:r>
        <w:rPr>
          <w:i/>
          <w:iCs/>
        </w:rPr>
        <w:t xml:space="preserve"> closed loop</w:t>
      </w:r>
      <w:r>
        <w:rPr>
          <w:rFonts w:hint="eastAsia"/>
          <w:i/>
          <w:iCs/>
        </w:rPr>
        <w:t xml:space="preserve"> and pathloss RS determined for the corresponding panel.</w:t>
      </w:r>
      <w:bookmarkStart w:id="2" w:name="_GoBack"/>
      <w:bookmarkEnd w:id="2"/>
    </w:p>
    <w:p w14:paraId="1FDF909E" w14:textId="77777777" w:rsidR="00902080" w:rsidRDefault="00295887">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14:paraId="5EBBB345" w14:textId="77777777" w:rsidR="00902080" w:rsidRDefault="00295887">
      <w:pPr>
        <w:pStyle w:val="NoSpacing1"/>
        <w:numPr>
          <w:ilvl w:val="0"/>
          <w:numId w:val="19"/>
        </w:numPr>
        <w:snapToGrid w:val="0"/>
        <w:jc w:val="both"/>
        <w:rPr>
          <w:bCs/>
          <w:sz w:val="20"/>
          <w:szCs w:val="20"/>
        </w:rPr>
      </w:pPr>
      <w:r>
        <w:rPr>
          <w:bCs/>
          <w:sz w:val="20"/>
          <w:szCs w:val="20"/>
        </w:rPr>
        <w:t xml:space="preserve">RP-213598, New </w:t>
      </w:r>
      <w:proofErr w:type="spellStart"/>
      <w:r>
        <w:rPr>
          <w:bCs/>
          <w:sz w:val="20"/>
          <w:szCs w:val="20"/>
        </w:rPr>
        <w:t>WID</w:t>
      </w:r>
      <w:proofErr w:type="spellEnd"/>
      <w:r>
        <w:rPr>
          <w:bCs/>
          <w:sz w:val="20"/>
          <w:szCs w:val="20"/>
        </w:rPr>
        <w:t>: MIMO Evolution for Downlink and Uplink, Samsung (Moderator)</w:t>
      </w:r>
    </w:p>
    <w:p w14:paraId="61D94EE8" w14:textId="77777777" w:rsidR="00902080" w:rsidRDefault="00295887">
      <w:pPr>
        <w:pStyle w:val="NoSpacing1"/>
        <w:numPr>
          <w:ilvl w:val="0"/>
          <w:numId w:val="19"/>
        </w:numPr>
        <w:snapToGrid w:val="0"/>
        <w:jc w:val="both"/>
        <w:rPr>
          <w:bCs/>
          <w:sz w:val="20"/>
          <w:szCs w:val="20"/>
        </w:rPr>
      </w:pPr>
      <w:proofErr w:type="spellStart"/>
      <w:r>
        <w:rPr>
          <w:bCs/>
          <w:sz w:val="20"/>
          <w:szCs w:val="20"/>
        </w:rPr>
        <w:t>R1</w:t>
      </w:r>
      <w:proofErr w:type="spellEnd"/>
      <w:r>
        <w:rPr>
          <w:bCs/>
          <w:sz w:val="20"/>
          <w:szCs w:val="20"/>
        </w:rPr>
        <w:t xml:space="preserve">-2210941, Enhancements on UL precoding indication for multi-panel </w:t>
      </w:r>
      <w:r>
        <w:rPr>
          <w:bCs/>
          <w:sz w:val="20"/>
          <w:szCs w:val="20"/>
        </w:rPr>
        <w:t>transmission</w:t>
      </w:r>
      <w:r>
        <w:rPr>
          <w:rFonts w:hint="eastAsia"/>
          <w:sz w:val="20"/>
          <w:szCs w:val="20"/>
        </w:rPr>
        <w:t>, ZTE</w:t>
      </w:r>
    </w:p>
    <w:sectPr w:rsidR="00902080">
      <w:headerReference w:type="even" r:id="rId17"/>
      <w:headerReference w:type="default" r:id="rId18"/>
      <w:footerReference w:type="even" r:id="rId19"/>
      <w:footerReference w:type="default" r:id="rId20"/>
      <w:headerReference w:type="first" r:id="rId21"/>
      <w:footerReference w:type="first" r:id="rId2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269C1" w14:textId="77777777" w:rsidR="00295887" w:rsidRDefault="00295887">
      <w:pPr>
        <w:spacing w:before="72" w:after="72" w:line="240" w:lineRule="auto"/>
      </w:pPr>
      <w:r>
        <w:separator/>
      </w:r>
    </w:p>
  </w:endnote>
  <w:endnote w:type="continuationSeparator" w:id="0">
    <w:p w14:paraId="6B6F72E8" w14:textId="77777777" w:rsidR="00295887" w:rsidRDefault="00295887">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A65B3" w14:textId="77777777" w:rsidR="00902080" w:rsidRDefault="00902080">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AAE87" w14:textId="77777777" w:rsidR="00902080" w:rsidRDefault="00902080">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D4254" w14:textId="77777777" w:rsidR="00902080" w:rsidRDefault="00902080">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52182" w14:textId="77777777" w:rsidR="00295887" w:rsidRDefault="00295887">
      <w:pPr>
        <w:spacing w:before="72" w:after="72" w:line="240" w:lineRule="auto"/>
      </w:pPr>
      <w:r>
        <w:separator/>
      </w:r>
    </w:p>
  </w:footnote>
  <w:footnote w:type="continuationSeparator" w:id="0">
    <w:p w14:paraId="561A8F5D" w14:textId="77777777" w:rsidR="00295887" w:rsidRDefault="00295887">
      <w:pPr>
        <w:spacing w:before="72" w:after="72"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D7B04" w14:textId="77777777" w:rsidR="00902080" w:rsidRDefault="00902080">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9C3CF" w14:textId="77777777" w:rsidR="00902080" w:rsidRDefault="00902080">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E0326" w14:textId="77777777" w:rsidR="00902080" w:rsidRDefault="00902080">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C2B00E"/>
    <w:multiLevelType w:val="multilevel"/>
    <w:tmpl w:val="88C2B00E"/>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DCEF16FD"/>
    <w:multiLevelType w:val="multilevel"/>
    <w:tmpl w:val="DCEF16FD"/>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55C461C"/>
    <w:multiLevelType w:val="multilevel"/>
    <w:tmpl w:val="055C4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15:restartNumberingAfterBreak="0">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B140ED7"/>
    <w:multiLevelType w:val="multilevel"/>
    <w:tmpl w:val="4B140ED7"/>
    <w:lvl w:ilvl="0">
      <w:numFmt w:val="bullet"/>
      <w:lvlText w:val="-"/>
      <w:lvlJc w:val="left"/>
      <w:pPr>
        <w:ind w:left="360" w:hanging="360"/>
      </w:pPr>
      <w:rPr>
        <w:rFonts w:ascii="Times New Roman" w:eastAsia="微软雅黑" w:hAnsi="Times New Roman" w:cs="Times New Roman"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5E93823A"/>
    <w:multiLevelType w:val="singleLevel"/>
    <w:tmpl w:val="5E93823A"/>
    <w:lvl w:ilvl="0">
      <w:start w:val="1"/>
      <w:numFmt w:val="decimal"/>
      <w:suff w:val="space"/>
      <w:lvlText w:val="[%1]"/>
      <w:lvlJc w:val="left"/>
    </w:lvl>
  </w:abstractNum>
  <w:abstractNum w:abstractNumId="14"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PMingLiU" w:eastAsia="PMingLiU" w:hAnsi="PMingLiU"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18"/>
  </w:num>
  <w:num w:numId="4">
    <w:abstractNumId w:val="4"/>
  </w:num>
  <w:num w:numId="5">
    <w:abstractNumId w:val="16"/>
  </w:num>
  <w:num w:numId="6">
    <w:abstractNumId w:val="10"/>
  </w:num>
  <w:num w:numId="7">
    <w:abstractNumId w:val="5"/>
  </w:num>
  <w:num w:numId="8">
    <w:abstractNumId w:val="8"/>
  </w:num>
  <w:num w:numId="9">
    <w:abstractNumId w:val="12"/>
  </w:num>
  <w:num w:numId="10">
    <w:abstractNumId w:val="11"/>
  </w:num>
  <w:num w:numId="11">
    <w:abstractNumId w:val="9"/>
  </w:num>
  <w:num w:numId="12">
    <w:abstractNumId w:val="3"/>
  </w:num>
  <w:num w:numId="13">
    <w:abstractNumId w:val="6"/>
  </w:num>
  <w:num w:numId="14">
    <w:abstractNumId w:val="15"/>
  </w:num>
  <w:num w:numId="15">
    <w:abstractNumId w:val="14"/>
  </w:num>
  <w:num w:numId="16">
    <w:abstractNumId w:val="7"/>
  </w:num>
  <w:num w:numId="17">
    <w:abstractNumId w:val="0"/>
  </w:num>
  <w:num w:numId="18">
    <w:abstractNumId w:val="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4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B4A"/>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27CD"/>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9CA"/>
    <w:rsid w:val="000B1237"/>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3CD"/>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49"/>
    <w:rsid w:val="001F20D6"/>
    <w:rsid w:val="001F20FE"/>
    <w:rsid w:val="001F261D"/>
    <w:rsid w:val="001F28BB"/>
    <w:rsid w:val="001F28F7"/>
    <w:rsid w:val="001F2AB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35D"/>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1F4D"/>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30D"/>
    <w:rsid w:val="003045A7"/>
    <w:rsid w:val="003045F4"/>
    <w:rsid w:val="00304EFD"/>
    <w:rsid w:val="00305046"/>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4CC"/>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57A"/>
    <w:rsid w:val="003525D7"/>
    <w:rsid w:val="003529E4"/>
    <w:rsid w:val="00352A3F"/>
    <w:rsid w:val="00352B86"/>
    <w:rsid w:val="00352B8D"/>
    <w:rsid w:val="00352CA8"/>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2C5"/>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25B"/>
    <w:rsid w:val="0037684D"/>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3D48"/>
    <w:rsid w:val="00384065"/>
    <w:rsid w:val="003843DE"/>
    <w:rsid w:val="0038484B"/>
    <w:rsid w:val="00384CBF"/>
    <w:rsid w:val="003850C5"/>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261"/>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40"/>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3DB2"/>
    <w:rsid w:val="00464085"/>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46B"/>
    <w:rsid w:val="004C7A35"/>
    <w:rsid w:val="004C7F96"/>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0C5"/>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2D4B"/>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DFD"/>
    <w:rsid w:val="00583F89"/>
    <w:rsid w:val="0058403F"/>
    <w:rsid w:val="005840E3"/>
    <w:rsid w:val="005841DB"/>
    <w:rsid w:val="00584211"/>
    <w:rsid w:val="005845D3"/>
    <w:rsid w:val="00584BF1"/>
    <w:rsid w:val="00584FC3"/>
    <w:rsid w:val="00585307"/>
    <w:rsid w:val="005856B1"/>
    <w:rsid w:val="00585794"/>
    <w:rsid w:val="005858B1"/>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71D"/>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2FDD"/>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102B"/>
    <w:rsid w:val="00661128"/>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856"/>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32D"/>
    <w:rsid w:val="006C164D"/>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7D9"/>
    <w:rsid w:val="006D0EDF"/>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8D3"/>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06D"/>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E2F"/>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6F62"/>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C"/>
    <w:rsid w:val="007E1BDD"/>
    <w:rsid w:val="007E1C32"/>
    <w:rsid w:val="007E1F08"/>
    <w:rsid w:val="007E2210"/>
    <w:rsid w:val="007E26D6"/>
    <w:rsid w:val="007E2772"/>
    <w:rsid w:val="007E2EE6"/>
    <w:rsid w:val="007E2F85"/>
    <w:rsid w:val="007E34AB"/>
    <w:rsid w:val="007E36AD"/>
    <w:rsid w:val="007E383B"/>
    <w:rsid w:val="007E3B46"/>
    <w:rsid w:val="007E3E3E"/>
    <w:rsid w:val="007E412F"/>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32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12D"/>
    <w:rsid w:val="008414FC"/>
    <w:rsid w:val="0084186A"/>
    <w:rsid w:val="00841DD6"/>
    <w:rsid w:val="00842340"/>
    <w:rsid w:val="00842F31"/>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5D6"/>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54A"/>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D7A"/>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975"/>
    <w:rsid w:val="00911D02"/>
    <w:rsid w:val="00911EFA"/>
    <w:rsid w:val="00911F61"/>
    <w:rsid w:val="00912377"/>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49FF"/>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C18"/>
    <w:rsid w:val="009C7E11"/>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FAD"/>
    <w:rsid w:val="009E70CE"/>
    <w:rsid w:val="009E747C"/>
    <w:rsid w:val="009E7748"/>
    <w:rsid w:val="009E78F8"/>
    <w:rsid w:val="009E7D5E"/>
    <w:rsid w:val="009F0132"/>
    <w:rsid w:val="009F01E9"/>
    <w:rsid w:val="009F04CC"/>
    <w:rsid w:val="009F09D1"/>
    <w:rsid w:val="009F09F7"/>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2C3E"/>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46C"/>
    <w:rsid w:val="00AD14C4"/>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69C"/>
    <w:rsid w:val="00B457AD"/>
    <w:rsid w:val="00B459C1"/>
    <w:rsid w:val="00B45C1A"/>
    <w:rsid w:val="00B45E3A"/>
    <w:rsid w:val="00B462F0"/>
    <w:rsid w:val="00B4698C"/>
    <w:rsid w:val="00B46AD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6BE1"/>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AFA"/>
    <w:rsid w:val="00B80FF0"/>
    <w:rsid w:val="00B81070"/>
    <w:rsid w:val="00B81177"/>
    <w:rsid w:val="00B8162A"/>
    <w:rsid w:val="00B81B7A"/>
    <w:rsid w:val="00B81EFF"/>
    <w:rsid w:val="00B820DE"/>
    <w:rsid w:val="00B8260D"/>
    <w:rsid w:val="00B826D9"/>
    <w:rsid w:val="00B8284B"/>
    <w:rsid w:val="00B82910"/>
    <w:rsid w:val="00B832CD"/>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904"/>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698"/>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097"/>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90"/>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CA6"/>
    <w:rsid w:val="00C52DEC"/>
    <w:rsid w:val="00C52EB1"/>
    <w:rsid w:val="00C53230"/>
    <w:rsid w:val="00C53622"/>
    <w:rsid w:val="00C53681"/>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5BF5"/>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CF3"/>
    <w:rsid w:val="00CC3FC5"/>
    <w:rsid w:val="00CC3FDA"/>
    <w:rsid w:val="00CC42FB"/>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4D6C"/>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698"/>
    <w:rsid w:val="00D406DD"/>
    <w:rsid w:val="00D406EB"/>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395"/>
    <w:rsid w:val="00D66480"/>
    <w:rsid w:val="00D669D8"/>
    <w:rsid w:val="00D66CB7"/>
    <w:rsid w:val="00D671D8"/>
    <w:rsid w:val="00D6781E"/>
    <w:rsid w:val="00D67A31"/>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DEA"/>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4C9E"/>
    <w:rsid w:val="00DF51B3"/>
    <w:rsid w:val="00DF531E"/>
    <w:rsid w:val="00DF56F4"/>
    <w:rsid w:val="00DF5760"/>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86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AD2"/>
    <w:rsid w:val="00EB4B74"/>
    <w:rsid w:val="00EB4ED7"/>
    <w:rsid w:val="00EB53BB"/>
    <w:rsid w:val="00EB558B"/>
    <w:rsid w:val="00EB5660"/>
    <w:rsid w:val="00EB5739"/>
    <w:rsid w:val="00EB5C69"/>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04"/>
    <w:rsid w:val="00F460FD"/>
    <w:rsid w:val="00F461C9"/>
    <w:rsid w:val="00F46700"/>
    <w:rsid w:val="00F467DF"/>
    <w:rsid w:val="00F46A1E"/>
    <w:rsid w:val="00F4707B"/>
    <w:rsid w:val="00F471C7"/>
    <w:rsid w:val="00F47F8D"/>
    <w:rsid w:val="00F503B9"/>
    <w:rsid w:val="00F504E9"/>
    <w:rsid w:val="00F50B27"/>
    <w:rsid w:val="00F50BBC"/>
    <w:rsid w:val="00F5114C"/>
    <w:rsid w:val="00F51490"/>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17F0"/>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74A"/>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1FD"/>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002"/>
    <w:rsid w:val="00FD324D"/>
    <w:rsid w:val="00FD338B"/>
    <w:rsid w:val="00FD360C"/>
    <w:rsid w:val="00FD3B55"/>
    <w:rsid w:val="00FD437B"/>
    <w:rsid w:val="00FD43A0"/>
    <w:rsid w:val="00FD4709"/>
    <w:rsid w:val="00FD4859"/>
    <w:rsid w:val="00FD515E"/>
    <w:rsid w:val="00FD54F6"/>
    <w:rsid w:val="00FD5511"/>
    <w:rsid w:val="00FD5C39"/>
    <w:rsid w:val="00FD5C77"/>
    <w:rsid w:val="00FD6104"/>
    <w:rsid w:val="00FD6540"/>
    <w:rsid w:val="00FD66DA"/>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9B47FF"/>
    <w:rsid w:val="02B34E07"/>
    <w:rsid w:val="02DC5D29"/>
    <w:rsid w:val="02E818F1"/>
    <w:rsid w:val="02EE6889"/>
    <w:rsid w:val="030F5EB8"/>
    <w:rsid w:val="031B3D3A"/>
    <w:rsid w:val="03300F14"/>
    <w:rsid w:val="03382F46"/>
    <w:rsid w:val="033A53C5"/>
    <w:rsid w:val="035046CD"/>
    <w:rsid w:val="0362687D"/>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8A745F"/>
    <w:rsid w:val="058D2653"/>
    <w:rsid w:val="05930449"/>
    <w:rsid w:val="05A11E98"/>
    <w:rsid w:val="05B56F8C"/>
    <w:rsid w:val="05C06E8C"/>
    <w:rsid w:val="05CF1D27"/>
    <w:rsid w:val="05EA3121"/>
    <w:rsid w:val="05EB37CA"/>
    <w:rsid w:val="05EF39F0"/>
    <w:rsid w:val="05FD0636"/>
    <w:rsid w:val="06073C3A"/>
    <w:rsid w:val="06093003"/>
    <w:rsid w:val="060D79A1"/>
    <w:rsid w:val="060E00E0"/>
    <w:rsid w:val="06197729"/>
    <w:rsid w:val="06257099"/>
    <w:rsid w:val="062832F0"/>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66AA7"/>
    <w:rsid w:val="07470651"/>
    <w:rsid w:val="074F79E7"/>
    <w:rsid w:val="075815C4"/>
    <w:rsid w:val="075927EF"/>
    <w:rsid w:val="07934010"/>
    <w:rsid w:val="07973398"/>
    <w:rsid w:val="079D12CF"/>
    <w:rsid w:val="07A46BE4"/>
    <w:rsid w:val="07AE7932"/>
    <w:rsid w:val="07B814E5"/>
    <w:rsid w:val="07D013A8"/>
    <w:rsid w:val="07D648D8"/>
    <w:rsid w:val="07E22A7A"/>
    <w:rsid w:val="07FD44E9"/>
    <w:rsid w:val="0805407D"/>
    <w:rsid w:val="08127126"/>
    <w:rsid w:val="08132E8B"/>
    <w:rsid w:val="081D706E"/>
    <w:rsid w:val="082B3EF9"/>
    <w:rsid w:val="085D519A"/>
    <w:rsid w:val="086378F2"/>
    <w:rsid w:val="086D1BC3"/>
    <w:rsid w:val="08706B4B"/>
    <w:rsid w:val="088B79C8"/>
    <w:rsid w:val="08A86F62"/>
    <w:rsid w:val="08CE61CB"/>
    <w:rsid w:val="08D2064E"/>
    <w:rsid w:val="08F44BC5"/>
    <w:rsid w:val="08FA203B"/>
    <w:rsid w:val="0923103D"/>
    <w:rsid w:val="093A1D12"/>
    <w:rsid w:val="093A51B7"/>
    <w:rsid w:val="094B14E7"/>
    <w:rsid w:val="095017F1"/>
    <w:rsid w:val="095256C8"/>
    <w:rsid w:val="09664D4F"/>
    <w:rsid w:val="0970282E"/>
    <w:rsid w:val="09AB29D4"/>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B865F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D74FA9"/>
    <w:rsid w:val="0DF13B47"/>
    <w:rsid w:val="0E0A5187"/>
    <w:rsid w:val="0E332166"/>
    <w:rsid w:val="0E3917FF"/>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A10C39"/>
    <w:rsid w:val="11A64DBC"/>
    <w:rsid w:val="11AF324A"/>
    <w:rsid w:val="11B31B1D"/>
    <w:rsid w:val="11B814E6"/>
    <w:rsid w:val="11C557B7"/>
    <w:rsid w:val="11CD5672"/>
    <w:rsid w:val="1228310E"/>
    <w:rsid w:val="12313D6F"/>
    <w:rsid w:val="12325B1D"/>
    <w:rsid w:val="123D5C3C"/>
    <w:rsid w:val="1244691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E87E12"/>
    <w:rsid w:val="18F5052C"/>
    <w:rsid w:val="191D14D9"/>
    <w:rsid w:val="193A76A7"/>
    <w:rsid w:val="19693EEF"/>
    <w:rsid w:val="196B5F41"/>
    <w:rsid w:val="199860B4"/>
    <w:rsid w:val="19A33A02"/>
    <w:rsid w:val="19BC2435"/>
    <w:rsid w:val="19D1732F"/>
    <w:rsid w:val="19DD2371"/>
    <w:rsid w:val="19F92180"/>
    <w:rsid w:val="1A001213"/>
    <w:rsid w:val="1A0D4248"/>
    <w:rsid w:val="1A200A74"/>
    <w:rsid w:val="1A2619C2"/>
    <w:rsid w:val="1A2F2398"/>
    <w:rsid w:val="1A3055B8"/>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3C5A93"/>
    <w:rsid w:val="1C3D2E04"/>
    <w:rsid w:val="1C3D5C01"/>
    <w:rsid w:val="1C430F13"/>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3F76C0"/>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B668C4"/>
    <w:rsid w:val="21DF3292"/>
    <w:rsid w:val="21DF71DE"/>
    <w:rsid w:val="21F04960"/>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C919BA"/>
    <w:rsid w:val="25DE0185"/>
    <w:rsid w:val="25E04003"/>
    <w:rsid w:val="25EB6DBF"/>
    <w:rsid w:val="25EE6875"/>
    <w:rsid w:val="26056FD7"/>
    <w:rsid w:val="260C334C"/>
    <w:rsid w:val="26164A17"/>
    <w:rsid w:val="26276BC7"/>
    <w:rsid w:val="262A76BD"/>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77F53"/>
    <w:rsid w:val="271D238B"/>
    <w:rsid w:val="272A62FD"/>
    <w:rsid w:val="273460AC"/>
    <w:rsid w:val="2737495D"/>
    <w:rsid w:val="274E64D1"/>
    <w:rsid w:val="27845D7D"/>
    <w:rsid w:val="27862FAB"/>
    <w:rsid w:val="278F67DD"/>
    <w:rsid w:val="27B778B7"/>
    <w:rsid w:val="27BF0D59"/>
    <w:rsid w:val="27CE4805"/>
    <w:rsid w:val="27DC01C9"/>
    <w:rsid w:val="27E53287"/>
    <w:rsid w:val="27E8590F"/>
    <w:rsid w:val="27EA6D62"/>
    <w:rsid w:val="28042662"/>
    <w:rsid w:val="28151DED"/>
    <w:rsid w:val="28300784"/>
    <w:rsid w:val="28316877"/>
    <w:rsid w:val="283F2A39"/>
    <w:rsid w:val="28630E79"/>
    <w:rsid w:val="28660101"/>
    <w:rsid w:val="286B3F00"/>
    <w:rsid w:val="286E6DB7"/>
    <w:rsid w:val="289B0856"/>
    <w:rsid w:val="289E6725"/>
    <w:rsid w:val="28C0611A"/>
    <w:rsid w:val="28CC5191"/>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64100D"/>
    <w:rsid w:val="2C734CA0"/>
    <w:rsid w:val="2C7A1A31"/>
    <w:rsid w:val="2C7C7D79"/>
    <w:rsid w:val="2C83115A"/>
    <w:rsid w:val="2C8B517A"/>
    <w:rsid w:val="2C9466E2"/>
    <w:rsid w:val="2C9E7CD8"/>
    <w:rsid w:val="2CAF6B04"/>
    <w:rsid w:val="2CB0279E"/>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300C4C70"/>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CA65F9"/>
    <w:rsid w:val="32D942C8"/>
    <w:rsid w:val="33054854"/>
    <w:rsid w:val="33064DC6"/>
    <w:rsid w:val="330A16FB"/>
    <w:rsid w:val="33141FF7"/>
    <w:rsid w:val="331B0364"/>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463167"/>
    <w:rsid w:val="35665ADB"/>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400759"/>
    <w:rsid w:val="364225B8"/>
    <w:rsid w:val="364B4F18"/>
    <w:rsid w:val="36544E83"/>
    <w:rsid w:val="36584839"/>
    <w:rsid w:val="36601F32"/>
    <w:rsid w:val="367B06EC"/>
    <w:rsid w:val="368400A0"/>
    <w:rsid w:val="368B76C7"/>
    <w:rsid w:val="36A57135"/>
    <w:rsid w:val="36AF0D32"/>
    <w:rsid w:val="36C5766F"/>
    <w:rsid w:val="36D704F3"/>
    <w:rsid w:val="36E90250"/>
    <w:rsid w:val="36ED465C"/>
    <w:rsid w:val="36F13515"/>
    <w:rsid w:val="370058B6"/>
    <w:rsid w:val="37066B46"/>
    <w:rsid w:val="37131885"/>
    <w:rsid w:val="372E53E1"/>
    <w:rsid w:val="37556EFB"/>
    <w:rsid w:val="37634C0D"/>
    <w:rsid w:val="37635AA2"/>
    <w:rsid w:val="376D038A"/>
    <w:rsid w:val="378D4EC4"/>
    <w:rsid w:val="379127D4"/>
    <w:rsid w:val="3794359E"/>
    <w:rsid w:val="37A77413"/>
    <w:rsid w:val="37B01FC8"/>
    <w:rsid w:val="37BE275C"/>
    <w:rsid w:val="37F33149"/>
    <w:rsid w:val="37F7211A"/>
    <w:rsid w:val="37FD2BB1"/>
    <w:rsid w:val="37FE1821"/>
    <w:rsid w:val="38115BCA"/>
    <w:rsid w:val="381D63E4"/>
    <w:rsid w:val="383C048E"/>
    <w:rsid w:val="38454C9B"/>
    <w:rsid w:val="385A5B31"/>
    <w:rsid w:val="388116C0"/>
    <w:rsid w:val="388C714F"/>
    <w:rsid w:val="38946C1E"/>
    <w:rsid w:val="38966DB9"/>
    <w:rsid w:val="38B20894"/>
    <w:rsid w:val="38C2768F"/>
    <w:rsid w:val="38D3118B"/>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266752"/>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5014F8"/>
    <w:rsid w:val="3B6164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D2675"/>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D5EA9"/>
    <w:rsid w:val="3D7004A1"/>
    <w:rsid w:val="3D7849C8"/>
    <w:rsid w:val="3DA54021"/>
    <w:rsid w:val="3DC60482"/>
    <w:rsid w:val="3DD171A7"/>
    <w:rsid w:val="3DD57260"/>
    <w:rsid w:val="3DDC1724"/>
    <w:rsid w:val="3DEC1B94"/>
    <w:rsid w:val="3E127B19"/>
    <w:rsid w:val="3E2653DC"/>
    <w:rsid w:val="3E2B50D7"/>
    <w:rsid w:val="3E327F30"/>
    <w:rsid w:val="3E4754A6"/>
    <w:rsid w:val="3E6926D3"/>
    <w:rsid w:val="3E741761"/>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26713"/>
    <w:rsid w:val="422B2BA1"/>
    <w:rsid w:val="4231785A"/>
    <w:rsid w:val="4235332E"/>
    <w:rsid w:val="42584818"/>
    <w:rsid w:val="427E48C1"/>
    <w:rsid w:val="42926048"/>
    <w:rsid w:val="429819E4"/>
    <w:rsid w:val="429B6E22"/>
    <w:rsid w:val="429C6B61"/>
    <w:rsid w:val="42B34A1F"/>
    <w:rsid w:val="42BF4C55"/>
    <w:rsid w:val="42C845D8"/>
    <w:rsid w:val="42F91034"/>
    <w:rsid w:val="43262E27"/>
    <w:rsid w:val="434841F7"/>
    <w:rsid w:val="434D6B99"/>
    <w:rsid w:val="43524A05"/>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727755"/>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861BE"/>
    <w:rsid w:val="46CE17A4"/>
    <w:rsid w:val="46D81406"/>
    <w:rsid w:val="47050296"/>
    <w:rsid w:val="470A5361"/>
    <w:rsid w:val="4713342D"/>
    <w:rsid w:val="471866FB"/>
    <w:rsid w:val="472022E1"/>
    <w:rsid w:val="472406DF"/>
    <w:rsid w:val="472D3683"/>
    <w:rsid w:val="473B416A"/>
    <w:rsid w:val="473B7E9E"/>
    <w:rsid w:val="47403AF2"/>
    <w:rsid w:val="47453C8F"/>
    <w:rsid w:val="475B3378"/>
    <w:rsid w:val="4766347D"/>
    <w:rsid w:val="47715F93"/>
    <w:rsid w:val="477649F4"/>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E06989"/>
    <w:rsid w:val="48E2763C"/>
    <w:rsid w:val="48E92C88"/>
    <w:rsid w:val="48EB1D85"/>
    <w:rsid w:val="49230652"/>
    <w:rsid w:val="494C141C"/>
    <w:rsid w:val="4954359E"/>
    <w:rsid w:val="49821D8D"/>
    <w:rsid w:val="4987544D"/>
    <w:rsid w:val="49AE3D92"/>
    <w:rsid w:val="49BF2772"/>
    <w:rsid w:val="49C1516A"/>
    <w:rsid w:val="49C15E4E"/>
    <w:rsid w:val="49C47EBE"/>
    <w:rsid w:val="49C55CAD"/>
    <w:rsid w:val="49CA225D"/>
    <w:rsid w:val="49D270B8"/>
    <w:rsid w:val="4A1203E3"/>
    <w:rsid w:val="4A3509A5"/>
    <w:rsid w:val="4A3C31F7"/>
    <w:rsid w:val="4A863FBD"/>
    <w:rsid w:val="4A892CB4"/>
    <w:rsid w:val="4AA927DF"/>
    <w:rsid w:val="4AB450E7"/>
    <w:rsid w:val="4ABD2CBE"/>
    <w:rsid w:val="4AC96623"/>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983FA4"/>
    <w:rsid w:val="4C9A5F96"/>
    <w:rsid w:val="4C9B7DE3"/>
    <w:rsid w:val="4C9F7E3C"/>
    <w:rsid w:val="4CA178A3"/>
    <w:rsid w:val="4CA9023C"/>
    <w:rsid w:val="4CA979FE"/>
    <w:rsid w:val="4CB144C1"/>
    <w:rsid w:val="4CB3138C"/>
    <w:rsid w:val="4CBE1543"/>
    <w:rsid w:val="4CBE4760"/>
    <w:rsid w:val="4CC52323"/>
    <w:rsid w:val="4CCC2062"/>
    <w:rsid w:val="4CF23FFA"/>
    <w:rsid w:val="4CF86DA4"/>
    <w:rsid w:val="4D020DA5"/>
    <w:rsid w:val="4D0D52CB"/>
    <w:rsid w:val="4D566C49"/>
    <w:rsid w:val="4D6037A5"/>
    <w:rsid w:val="4D743AA4"/>
    <w:rsid w:val="4D834946"/>
    <w:rsid w:val="4D993267"/>
    <w:rsid w:val="4DA1355F"/>
    <w:rsid w:val="4DA537BB"/>
    <w:rsid w:val="4DA53A8B"/>
    <w:rsid w:val="4DA62BFC"/>
    <w:rsid w:val="4DB7505C"/>
    <w:rsid w:val="4DBB336E"/>
    <w:rsid w:val="4DBE6815"/>
    <w:rsid w:val="4DF67531"/>
    <w:rsid w:val="4DF9062B"/>
    <w:rsid w:val="4E014EF8"/>
    <w:rsid w:val="4E066E93"/>
    <w:rsid w:val="4E075658"/>
    <w:rsid w:val="4E0D6F7B"/>
    <w:rsid w:val="4E1D7E77"/>
    <w:rsid w:val="4E236A05"/>
    <w:rsid w:val="4E51451A"/>
    <w:rsid w:val="4E7D60BC"/>
    <w:rsid w:val="4EDE397C"/>
    <w:rsid w:val="4EF614BA"/>
    <w:rsid w:val="4EF62402"/>
    <w:rsid w:val="4F02541E"/>
    <w:rsid w:val="4F087D26"/>
    <w:rsid w:val="4F35630A"/>
    <w:rsid w:val="4F362E18"/>
    <w:rsid w:val="4F497B36"/>
    <w:rsid w:val="4F4E0BDB"/>
    <w:rsid w:val="4F540B41"/>
    <w:rsid w:val="4F547EAA"/>
    <w:rsid w:val="4F832885"/>
    <w:rsid w:val="4F9039FE"/>
    <w:rsid w:val="4FAA20BA"/>
    <w:rsid w:val="4FB5670E"/>
    <w:rsid w:val="4FBE2BCB"/>
    <w:rsid w:val="4FE02223"/>
    <w:rsid w:val="4FE41D83"/>
    <w:rsid w:val="50437224"/>
    <w:rsid w:val="50490678"/>
    <w:rsid w:val="505A512C"/>
    <w:rsid w:val="5089260D"/>
    <w:rsid w:val="50895295"/>
    <w:rsid w:val="5098572F"/>
    <w:rsid w:val="50B906DF"/>
    <w:rsid w:val="50DD515E"/>
    <w:rsid w:val="50F018D3"/>
    <w:rsid w:val="50F47A17"/>
    <w:rsid w:val="51116C5C"/>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9C45E9"/>
    <w:rsid w:val="52A17AC6"/>
    <w:rsid w:val="52C04D72"/>
    <w:rsid w:val="52CA35B0"/>
    <w:rsid w:val="52D27A41"/>
    <w:rsid w:val="52DD15C5"/>
    <w:rsid w:val="52DE1DD6"/>
    <w:rsid w:val="52EE7DBE"/>
    <w:rsid w:val="52F63B4F"/>
    <w:rsid w:val="53082F2C"/>
    <w:rsid w:val="53131C59"/>
    <w:rsid w:val="53286C71"/>
    <w:rsid w:val="53345BA9"/>
    <w:rsid w:val="53396085"/>
    <w:rsid w:val="534268A7"/>
    <w:rsid w:val="534A7EEE"/>
    <w:rsid w:val="53670639"/>
    <w:rsid w:val="53B84C8E"/>
    <w:rsid w:val="53BD274E"/>
    <w:rsid w:val="53E65701"/>
    <w:rsid w:val="53F52A77"/>
    <w:rsid w:val="53FD5774"/>
    <w:rsid w:val="5414272D"/>
    <w:rsid w:val="54175B5C"/>
    <w:rsid w:val="542E6AAF"/>
    <w:rsid w:val="543D68D9"/>
    <w:rsid w:val="546F7A15"/>
    <w:rsid w:val="54871B54"/>
    <w:rsid w:val="549F3EDE"/>
    <w:rsid w:val="54AA3CD9"/>
    <w:rsid w:val="54B76615"/>
    <w:rsid w:val="54C96C83"/>
    <w:rsid w:val="54D31B63"/>
    <w:rsid w:val="54EA3219"/>
    <w:rsid w:val="550118A5"/>
    <w:rsid w:val="554860F4"/>
    <w:rsid w:val="555078C3"/>
    <w:rsid w:val="55582F0D"/>
    <w:rsid w:val="557A16A0"/>
    <w:rsid w:val="558C6D0F"/>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77195"/>
    <w:rsid w:val="59491402"/>
    <w:rsid w:val="594F0C2A"/>
    <w:rsid w:val="594F459C"/>
    <w:rsid w:val="595C25C6"/>
    <w:rsid w:val="595F13E9"/>
    <w:rsid w:val="59785D4E"/>
    <w:rsid w:val="597E2527"/>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B6672D"/>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A6C30"/>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84706"/>
    <w:rsid w:val="5DF92DCB"/>
    <w:rsid w:val="5E091FB5"/>
    <w:rsid w:val="5E177160"/>
    <w:rsid w:val="5E277D80"/>
    <w:rsid w:val="5E280CB5"/>
    <w:rsid w:val="5E2F1ECF"/>
    <w:rsid w:val="5E303400"/>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C06D8"/>
    <w:rsid w:val="5F9E02EC"/>
    <w:rsid w:val="5FA1081C"/>
    <w:rsid w:val="5FBB5BDB"/>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1F5E40"/>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60867AF"/>
    <w:rsid w:val="662D27C6"/>
    <w:rsid w:val="66452970"/>
    <w:rsid w:val="66452FE9"/>
    <w:rsid w:val="668D7DF1"/>
    <w:rsid w:val="66964197"/>
    <w:rsid w:val="66AB7EE5"/>
    <w:rsid w:val="66C73D9C"/>
    <w:rsid w:val="66D04B5E"/>
    <w:rsid w:val="66D60DB1"/>
    <w:rsid w:val="66E561D8"/>
    <w:rsid w:val="66F00AF0"/>
    <w:rsid w:val="6700750E"/>
    <w:rsid w:val="67580868"/>
    <w:rsid w:val="67610EFA"/>
    <w:rsid w:val="6773071F"/>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461F"/>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6705B9"/>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1B44B2"/>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C586D"/>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06037"/>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153C7"/>
    <w:rsid w:val="752955C7"/>
    <w:rsid w:val="75473AB6"/>
    <w:rsid w:val="755A639D"/>
    <w:rsid w:val="75612341"/>
    <w:rsid w:val="75882465"/>
    <w:rsid w:val="7589081E"/>
    <w:rsid w:val="75913AD5"/>
    <w:rsid w:val="75AB03F6"/>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7162E7"/>
    <w:rsid w:val="788249B9"/>
    <w:rsid w:val="78886D15"/>
    <w:rsid w:val="78B2035E"/>
    <w:rsid w:val="78B43B82"/>
    <w:rsid w:val="78B57D9C"/>
    <w:rsid w:val="78BB76EA"/>
    <w:rsid w:val="78E26C73"/>
    <w:rsid w:val="78E76B0F"/>
    <w:rsid w:val="78F65C61"/>
    <w:rsid w:val="78FB1BD1"/>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9A8B3"/>
  <w15:docId w15:val="{02CFB0BD-63BA-4B17-9C25-E1C0C4D2B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eastAsiaTheme="minorEastAsia"/>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22"/>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rPr>
      <w:rFonts w:eastAsiaTheme="minorEastAsi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B6DC2F-A1D1-4640-AA47-E919C8499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14</Pages>
  <Words>6015</Words>
  <Characters>34290</Characters>
  <Application>Microsoft Office Word</Application>
  <DocSecurity>0</DocSecurity>
  <Lines>285</Lines>
  <Paragraphs>80</Paragraphs>
  <ScaleCrop>false</ScaleCrop>
  <Company>www.zte.com.cn</Company>
  <LinksUpToDate>false</LinksUpToDate>
  <CharactersWithSpaces>40225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213</cp:revision>
  <dcterms:created xsi:type="dcterms:W3CDTF">2022-04-27T04:07:00Z</dcterms:created>
  <dcterms:modified xsi:type="dcterms:W3CDTF">2022-11-07T06:40:00Z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